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sz w:val="26"/>
          <w:szCs w:val="26"/>
        </w:rPr>
      </w:pPr>
      <w:bookmarkStart w:colFirst="0" w:colLast="0" w:name="_hfq6nysbh5t1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Święto Miasta Filmu. Bezpłatne w</w:t>
      </w:r>
      <w:r w:rsidDel="00000000" w:rsidR="00000000" w:rsidRPr="00000000">
        <w:rPr>
          <w:b w:val="1"/>
          <w:sz w:val="26"/>
          <w:szCs w:val="26"/>
          <w:rtl w:val="0"/>
        </w:rPr>
        <w:t xml:space="preserve">ydarzenia Akcji Edukacji oraz 15-lecie Łódzkiego Funduszu Filmowego</w:t>
      </w:r>
      <w:r w:rsidDel="00000000" w:rsidR="00000000" w:rsidRPr="00000000">
        <w:rPr>
          <w:b w:val="1"/>
          <w:sz w:val="26"/>
          <w:szCs w:val="26"/>
          <w:rtl w:val="0"/>
        </w:rPr>
        <w:t xml:space="preserve"> podczas Festiwalu Kamera Akcja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 ramach projektu Akcja Edukacja kinomani wraz z twórcami będą świętować </w:t>
      </w:r>
      <w:r w:rsidDel="00000000" w:rsidR="00000000" w:rsidRPr="00000000">
        <w:rPr>
          <w:b w:val="1"/>
          <w:rtl w:val="0"/>
        </w:rPr>
        <w:t xml:space="preserve">15-lecie Łódzkiego Funduszu Filmowego</w:t>
      </w:r>
      <w:r w:rsidDel="00000000" w:rsidR="00000000" w:rsidRPr="00000000">
        <w:rPr>
          <w:rtl w:val="0"/>
        </w:rPr>
        <w:t xml:space="preserve">. Jubileusz Łódzkiego Funduszu Filmowego będzie okazją do rozmowy o trzech łódzkich filmach, które podbiły festiwale filmowe na całym świecie. Widzowie spotkają się z </w:t>
      </w:r>
      <w:r w:rsidDel="00000000" w:rsidR="00000000" w:rsidRPr="00000000">
        <w:rPr>
          <w:b w:val="1"/>
          <w:rtl w:val="0"/>
        </w:rPr>
        <w:t xml:space="preserve">Olą Jankowską</w:t>
      </w:r>
      <w:r w:rsidDel="00000000" w:rsidR="00000000" w:rsidRPr="00000000">
        <w:rPr>
          <w:rtl w:val="0"/>
        </w:rPr>
        <w:t xml:space="preserve"> (reżyserką), </w:t>
      </w:r>
      <w:r w:rsidDel="00000000" w:rsidR="00000000" w:rsidRPr="00000000">
        <w:rPr>
          <w:b w:val="1"/>
          <w:rtl w:val="0"/>
        </w:rPr>
        <w:t xml:space="preserve">Łukaszem Dzięciołem</w:t>
      </w:r>
      <w:r w:rsidDel="00000000" w:rsidR="00000000" w:rsidRPr="00000000">
        <w:rPr>
          <w:rtl w:val="0"/>
        </w:rPr>
        <w:t xml:space="preserve"> (producentem) i </w:t>
      </w:r>
      <w:r w:rsidDel="00000000" w:rsidR="00000000" w:rsidRPr="00000000">
        <w:rPr>
          <w:b w:val="1"/>
          <w:rtl w:val="0"/>
        </w:rPr>
        <w:t xml:space="preserve">Marcinem Adamczakiem</w:t>
      </w:r>
      <w:r w:rsidDel="00000000" w:rsidR="00000000" w:rsidRPr="00000000">
        <w:rPr>
          <w:rtl w:val="0"/>
        </w:rPr>
        <w:t xml:space="preserve"> (dystrybutorem) po projekcji filmu </w:t>
      </w:r>
      <w:r w:rsidDel="00000000" w:rsidR="00000000" w:rsidRPr="00000000">
        <w:rPr>
          <w:b w:val="1"/>
          <w:rtl w:val="0"/>
        </w:rPr>
        <w:t xml:space="preserve">„Anatomia”</w:t>
      </w:r>
      <w:r w:rsidDel="00000000" w:rsidR="00000000" w:rsidRPr="00000000">
        <w:rPr>
          <w:rtl w:val="0"/>
        </w:rPr>
        <w:t xml:space="preserve">, pokazywanego w 2021 roku w prestiżowej sekcji Giornate Degli Autori na MFF w Wenecji (tej samej, w której prezentowane było „Boże ciało” Jana Komasy). O cienkiej granicy między tematem tabu, a kontrowersją z kinomanami porozmawiają </w:t>
      </w:r>
      <w:r w:rsidDel="00000000" w:rsidR="00000000" w:rsidRPr="00000000">
        <w:rPr>
          <w:b w:val="1"/>
          <w:rtl w:val="0"/>
        </w:rPr>
        <w:t xml:space="preserve">Ewa Puszczyńska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Tomasz Wasilewski</w:t>
      </w:r>
      <w:r w:rsidDel="00000000" w:rsidR="00000000" w:rsidRPr="00000000">
        <w:rPr>
          <w:rtl w:val="0"/>
        </w:rPr>
        <w:t xml:space="preserve"> - twórcy filmu </w:t>
      </w:r>
      <w:r w:rsidDel="00000000" w:rsidR="00000000" w:rsidRPr="00000000">
        <w:rPr>
          <w:b w:val="1"/>
          <w:rtl w:val="0"/>
        </w:rPr>
        <w:t xml:space="preserve">„Głupcy”</w:t>
      </w:r>
      <w:r w:rsidDel="00000000" w:rsidR="00000000" w:rsidRPr="00000000">
        <w:rPr>
          <w:rtl w:val="0"/>
        </w:rPr>
        <w:t xml:space="preserve">, którego pierwszy pokaz odbył się na MFF w Karlowych Warach. </w:t>
      </w:r>
      <w:r w:rsidDel="00000000" w:rsidR="00000000" w:rsidRPr="00000000">
        <w:rPr>
          <w:b w:val="1"/>
          <w:rtl w:val="0"/>
        </w:rPr>
        <w:t xml:space="preserve">Jarosław Kamiński</w:t>
      </w:r>
      <w:r w:rsidDel="00000000" w:rsidR="00000000" w:rsidRPr="00000000">
        <w:rPr>
          <w:rtl w:val="0"/>
        </w:rPr>
        <w:t xml:space="preserve"> – montażysta, </w:t>
      </w:r>
      <w:r w:rsidDel="00000000" w:rsidR="00000000" w:rsidRPr="00000000">
        <w:rPr>
          <w:b w:val="1"/>
          <w:rtl w:val="0"/>
        </w:rPr>
        <w:t xml:space="preserve">Luiza Skrzek</w:t>
      </w:r>
      <w:r w:rsidDel="00000000" w:rsidR="00000000" w:rsidRPr="00000000">
        <w:rPr>
          <w:rtl w:val="0"/>
        </w:rPr>
        <w:t xml:space="preserve"> - kierowniczka produkcji i </w:t>
      </w:r>
      <w:r w:rsidDel="00000000" w:rsidR="00000000" w:rsidRPr="00000000">
        <w:rPr>
          <w:b w:val="1"/>
          <w:rtl w:val="0"/>
        </w:rPr>
        <w:t xml:space="preserve">Aga Woszczyńska</w:t>
      </w:r>
      <w:r w:rsidDel="00000000" w:rsidR="00000000" w:rsidRPr="00000000">
        <w:rPr>
          <w:rtl w:val="0"/>
        </w:rPr>
        <w:t xml:space="preserve"> - reżyserka, opowiedzą o procesie powstawania filmu </w:t>
      </w:r>
      <w:r w:rsidDel="00000000" w:rsidR="00000000" w:rsidRPr="00000000">
        <w:rPr>
          <w:b w:val="1"/>
          <w:rtl w:val="0"/>
        </w:rPr>
        <w:t xml:space="preserve">„Cicha ziemia”</w:t>
      </w:r>
      <w:r w:rsidDel="00000000" w:rsidR="00000000" w:rsidRPr="00000000">
        <w:rPr>
          <w:rtl w:val="0"/>
        </w:rPr>
        <w:t xml:space="preserve">, który miał swoją premierę na MFF w Toronto, czwartym najważniejszym festiwalu filmowym na świecie.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Akcja Edukacja to także warsztaty z absolwentami Uniwersytetu Łódzkiego – </w:t>
      </w:r>
      <w:r w:rsidDel="00000000" w:rsidR="00000000" w:rsidRPr="00000000">
        <w:rPr>
          <w:b w:val="1"/>
          <w:rtl w:val="0"/>
        </w:rPr>
        <w:t xml:space="preserve">Dianą Dąbrowską</w:t>
      </w:r>
      <w:r w:rsidDel="00000000" w:rsidR="00000000" w:rsidRPr="00000000">
        <w:rPr>
          <w:rtl w:val="0"/>
        </w:rPr>
        <w:t xml:space="preserve"> (laureatką tegorocznej nagrody PISF) z analizy filmu i </w:t>
      </w:r>
      <w:r w:rsidDel="00000000" w:rsidR="00000000" w:rsidRPr="00000000">
        <w:rPr>
          <w:b w:val="1"/>
          <w:rtl w:val="0"/>
        </w:rPr>
        <w:t xml:space="preserve">Marcinem Pieńkowskim </w:t>
      </w:r>
      <w:r w:rsidDel="00000000" w:rsidR="00000000" w:rsidRPr="00000000">
        <w:rPr>
          <w:rtl w:val="0"/>
        </w:rPr>
        <w:t xml:space="preserve">(dyrektorem Nowych Horyzontów) na temat programowania festiwali filmowych. Nie zabraknie też rozmów o książkach okołofilmowych „Nakręcone w łodzi” z </w:t>
      </w:r>
      <w:r w:rsidDel="00000000" w:rsidR="00000000" w:rsidRPr="00000000">
        <w:rPr>
          <w:b w:val="1"/>
          <w:rtl w:val="0"/>
        </w:rPr>
        <w:t xml:space="preserve">Jakubem Wiewiórskim i Anną Michalską</w:t>
      </w:r>
      <w:r w:rsidDel="00000000" w:rsidR="00000000" w:rsidRPr="00000000">
        <w:rPr>
          <w:rtl w:val="0"/>
        </w:rPr>
        <w:t xml:space="preserve"> oraz „Śmierć krytyka” z </w:t>
      </w:r>
      <w:r w:rsidDel="00000000" w:rsidR="00000000" w:rsidRPr="00000000">
        <w:rPr>
          <w:b w:val="1"/>
          <w:rtl w:val="0"/>
        </w:rPr>
        <w:t xml:space="preserve">Alicją Górską i Kamilem Jędrasiakiem</w:t>
      </w:r>
      <w:r w:rsidDel="00000000" w:rsidR="00000000" w:rsidRPr="00000000">
        <w:rPr>
          <w:rtl w:val="0"/>
        </w:rPr>
        <w:t xml:space="preserve">. Wszyscy goście i gościnie to absolwenci łódzkich uczelni, którzy swoim działaniem twórczym przyczyniają się do rozwoju polskiej i europejskiej sztuki filmowej. Przyjrzenie się lokacjom czy współczesnej krytyce filmowej to istotny wkład w rozwój badań nad filmem. Potencjał absolwentów łódzkich uczelni przejawia się również w nagrodach filmowych, które zdobywają (Oscary, Orły, Złote Lwy), a także poprzez bycie autorytetem w swoich dziedzinach (wykładowcy i wykładowczyni uczelni wyższych, tutorzy czy decision makerzy na najbardziej prestiżowych imprezach filmowych). Projekt prezentuje współczesne osiągnięcia łódzkich uczelni i ich absolwentów oraz podkreśla rolę “Łodzi akademickiej” w branży filmowej. W siedmiu wydarzeniach projektu Akcja Edukacja oraz trzech projekcjach w ramach 15 lecia Łódzkiego Funduszu Filmowego będzie można wziąć udział zupełnie bezpłatnie. Wydarzenia odbędą się podczas 13 edycji Festiwalu Kamera Akcja w Kinie Szkoły Filmowej w Łodzi na Targowej 61/63 i zainaugurują Kino Szkoły Filmowej w nowym sezonie.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Playfair Display" w:cs="Playfair Display" w:eastAsia="Playfair Display" w:hAnsi="Playfair Display"/>
          <w:b w:val="1"/>
        </w:rPr>
      </w:pPr>
      <w:bookmarkStart w:colFirst="0" w:colLast="0" w:name="_5lsp1lcwj6zn" w:id="1"/>
      <w:bookmarkEnd w:id="1"/>
      <w:r w:rsidDel="00000000" w:rsidR="00000000" w:rsidRPr="00000000">
        <w:rPr>
          <w:rtl w:val="0"/>
        </w:rPr>
        <w:t xml:space="preserve">Case study: „Fragmenty” i „Cicha ziemia”, reż. Aga Woszczyńska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layfair Display" w:cs="Playfair Display" w:eastAsia="Playfair Display" w:hAnsi="Playfair Display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Termin: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15 października, godz. 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: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Prowadzący: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Marcin Radomski</w:t>
      </w:r>
    </w:p>
    <w:p w:rsidR="00000000" w:rsidDel="00000000" w:rsidP="00000000" w:rsidRDefault="00000000" w:rsidRPr="00000000" w14:paraId="00000008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Goście: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Aga Woszczyńska, Jarosław Kamiński, Luiza Skrzek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Miejsce: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Kino Szkoły Filmowej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WSTĘP WOLNY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rPr>
          <w:sz w:val="24"/>
          <w:szCs w:val="24"/>
        </w:rPr>
      </w:pPr>
      <w:bookmarkStart w:colFirst="0" w:colLast="0" w:name="_ti1fk6s0todh" w:id="2"/>
      <w:bookmarkEnd w:id="2"/>
      <w:r w:rsidDel="00000000" w:rsidR="00000000" w:rsidRPr="00000000">
        <w:rPr>
          <w:sz w:val="24"/>
          <w:szCs w:val="24"/>
          <w:rtl w:val="0"/>
        </w:rPr>
        <w:t xml:space="preserve">Wydarzenie Akcji Edukacji oraz 15-lecia Łódzkiego Funduszu Filmowego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Portret osobliwej pary (brawurowo zagranej przez: Agnieszkę Żulewską i Dobromira Dymeckiego), do którego wdziera się dystans, oziębłość i izolacja. Wakacje na włoskiej wyspie kojarzą się z idyllą, ale w „Cichej ziemi” wszystko jest naznaczone niepewnością i chłodem. Agnieszka Woszczyńska w swoim debiucie zmusza widza do ciągłego zadawania sobie pytań. Odbiorca mierzy się z pustką i całkowitym przetasowaniem symboli: zamiast czułości – obojętność, zakochania – wycofanie, krzyku – cisza. Widzowie zo</w:t>
      </w:r>
      <w:r w:rsidDel="00000000" w:rsidR="00000000" w:rsidRPr="00000000">
        <w:rPr>
          <w:rtl w:val="0"/>
        </w:rPr>
        <w:t xml:space="preserve">baczą zarówno „Fragmenty” – krótkometrażowy film Woszczyńskiej  pokazywany w Cannes, jak i jego pełnometrażową kontynuację „Cichą ziemię”. Podwójny seans będzie doskonałym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pretekstem do </w:t>
      </w:r>
      <w:r w:rsidDel="00000000" w:rsidR="00000000" w:rsidRPr="00000000">
        <w:rPr>
          <w:rtl w:val="0"/>
        </w:rPr>
        <w:t xml:space="preserve">świeżego spojrzenia na metaforę współczesności, którą proponuje w obu filmach reżyserka. W dyskusji z kinomanami wezmą udział Aga Woszczyńska - reżyserka, Jarosław Kamiński - montażysta, Luiza Skrzek - kierowniczka produkcji.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after="0" w:before="0" w:lineRule="auto"/>
        <w:ind w:left="720"/>
        <w:jc w:val="both"/>
        <w:rPr>
          <w:rFonts w:ascii="Playfair Display" w:cs="Playfair Display" w:eastAsia="Playfair Display" w:hAnsi="Playfair Display"/>
          <w:b w:val="1"/>
        </w:rPr>
      </w:pPr>
      <w:bookmarkStart w:colFirst="0" w:colLast="0" w:name="_krhucldfxf50" w:id="3"/>
      <w:bookmarkEnd w:id="3"/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Case study: „Głupcy”, re</w:t>
      </w:r>
      <w:r w:rsidDel="00000000" w:rsidR="00000000" w:rsidRPr="00000000">
        <w:rPr>
          <w:rtl w:val="0"/>
        </w:rPr>
        <w:t xml:space="preserve">ż. Tomasz Wasilewski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Termin: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14 października, godz. 19:00</w:t>
      </w:r>
    </w:p>
    <w:p w:rsidR="00000000" w:rsidDel="00000000" w:rsidP="00000000" w:rsidRDefault="00000000" w:rsidRPr="00000000" w14:paraId="00000010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Prowadzący: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Miłosz Stelmach</w:t>
      </w:r>
    </w:p>
    <w:p w:rsidR="00000000" w:rsidDel="00000000" w:rsidP="00000000" w:rsidRDefault="00000000" w:rsidRPr="00000000" w14:paraId="00000011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Goście: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Ewa Puszczyńska i Tomasz Wasilewski</w:t>
      </w:r>
    </w:p>
    <w:p w:rsidR="00000000" w:rsidDel="00000000" w:rsidP="00000000" w:rsidRDefault="00000000" w:rsidRPr="00000000" w14:paraId="00000012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Miejsce: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Kino Szkoły Filmowej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WSTĘP WOLNY</w:t>
      </w:r>
    </w:p>
    <w:p w:rsidR="00000000" w:rsidDel="00000000" w:rsidP="00000000" w:rsidRDefault="00000000" w:rsidRPr="00000000" w14:paraId="00000013">
      <w:pPr>
        <w:pStyle w:val="Title"/>
        <w:rPr>
          <w:sz w:val="24"/>
          <w:szCs w:val="24"/>
        </w:rPr>
      </w:pPr>
      <w:bookmarkStart w:colFirst="0" w:colLast="0" w:name="_wr2hzoyapx3f" w:id="4"/>
      <w:bookmarkEnd w:id="4"/>
      <w:r w:rsidDel="00000000" w:rsidR="00000000" w:rsidRPr="00000000">
        <w:rPr>
          <w:sz w:val="24"/>
          <w:szCs w:val="24"/>
          <w:rtl w:val="0"/>
        </w:rPr>
        <w:t xml:space="preserve">Wydarzenie Akcji Edukacji oraz 15-lecia Łódzkiego Funduszu Filmowego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Film, który podzielił społeczeństwo. Od pierwszych pokazów „Głupcy” wzbudzają gorącą dyskusję. </w:t>
      </w:r>
      <w:r w:rsidDel="00000000" w:rsidR="00000000" w:rsidRPr="00000000">
        <w:rPr>
          <w:highlight w:val="white"/>
          <w:rtl w:val="0"/>
        </w:rPr>
        <w:t xml:space="preserve">Tomasz Wasilewski, reżyser „Płynących wieżowców” i „Zjednoczonych stanów miłości” powraca z kontrowersyjnym tematem. Związek Marleny i dużo młodszego od niej Tomasza to nie tylko opowieść o zakazanej miłości. To historia ludzi ukrytych przed światem, których porządek i spokój zostaje zaburzony. W główną rolę wcieliła się Dorota Kolak, a na ekranie wtórują jej fenomenalny Łukasz Simlat i Katarzyna Herman. To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istoria mikrospołeczeństwa opowiedziana w chłodny, przeszywający wręcz sposób. W czasie tegorocznej edycji Akcji Edukacji widzowie będą mieli okazję nie tylko zmierzyć się z tym niepokornym dziełem, ale także stanąć twarzą w twarz z twórcami. Po piątkowym seansie Tomasz Wasilewski i Ewa Puszczyńska zasiądą przed publicznością. Będzie to możliwość poznania wyjątkowej metody twórczej, z której skorzystali twórcy „Głupców”</w:t>
      </w:r>
      <w:r w:rsidDel="00000000" w:rsidR="00000000" w:rsidRPr="00000000">
        <w:rPr>
          <w:rtl w:val="0"/>
        </w:rPr>
        <w:t xml:space="preserve">. Goście</w:t>
      </w:r>
      <w:r w:rsidDel="00000000" w:rsidR="00000000" w:rsidRPr="00000000">
        <w:rPr>
          <w:rtl w:val="0"/>
        </w:rPr>
        <w:t xml:space="preserve"> opowiedzą o tym, jak przebiegała praca nad filmem na każdym etapie. Nie zabraknie okazji na wymianę opinii, a także zadania pytań.</w:t>
      </w:r>
    </w:p>
    <w:p w:rsidR="00000000" w:rsidDel="00000000" w:rsidP="00000000" w:rsidRDefault="00000000" w:rsidRPr="00000000" w14:paraId="00000016">
      <w:pPr>
        <w:shd w:fill="ffffff" w:val="clear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720"/>
        <w:jc w:val="both"/>
        <w:rPr/>
      </w:pPr>
      <w:bookmarkStart w:colFirst="0" w:colLast="0" w:name="_o3ekqqiyw9i3" w:id="5"/>
      <w:bookmarkEnd w:id="5"/>
      <w:r w:rsidDel="00000000" w:rsidR="00000000" w:rsidRPr="00000000">
        <w:rPr>
          <w:rtl w:val="0"/>
        </w:rPr>
        <w:t xml:space="preserve">Case study: „Anatomia”, reż. Ola Jankowska</w:t>
      </w:r>
    </w:p>
    <w:p w:rsidR="00000000" w:rsidDel="00000000" w:rsidP="00000000" w:rsidRDefault="00000000" w:rsidRPr="00000000" w14:paraId="00000018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Termin: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13 października, godz. 19:00</w:t>
      </w:r>
    </w:p>
    <w:p w:rsidR="00000000" w:rsidDel="00000000" w:rsidP="00000000" w:rsidRDefault="00000000" w:rsidRPr="00000000" w14:paraId="00000019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Prowadząca: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Diana Dąbrowska</w:t>
      </w:r>
    </w:p>
    <w:p w:rsidR="00000000" w:rsidDel="00000000" w:rsidP="00000000" w:rsidRDefault="00000000" w:rsidRPr="00000000" w14:paraId="0000001A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Gości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: </w:t>
      </w:r>
      <w:r w:rsidDel="00000000" w:rsidR="00000000" w:rsidRPr="00000000">
        <w:rPr>
          <w:rFonts w:ascii="Playfair Display" w:cs="Playfair Display" w:eastAsia="Playfair Display" w:hAnsi="Playfair Display"/>
          <w:highlight w:val="white"/>
          <w:rtl w:val="0"/>
        </w:rPr>
        <w:t xml:space="preserve">Ola Jankowska, Łukasz Dzięcioł, Marcin Adamczak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Miejsce: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Kino Szkoły Filmowej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WSTĘP WOLNY</w:t>
      </w:r>
    </w:p>
    <w:p w:rsidR="00000000" w:rsidDel="00000000" w:rsidP="00000000" w:rsidRDefault="00000000" w:rsidRPr="00000000" w14:paraId="0000001C">
      <w:pPr>
        <w:pStyle w:val="Title"/>
        <w:rPr>
          <w:sz w:val="24"/>
          <w:szCs w:val="24"/>
        </w:rPr>
      </w:pPr>
      <w:bookmarkStart w:colFirst="0" w:colLast="0" w:name="_lfsmm326a3pr" w:id="6"/>
      <w:bookmarkEnd w:id="6"/>
      <w:r w:rsidDel="00000000" w:rsidR="00000000" w:rsidRPr="00000000">
        <w:rPr>
          <w:sz w:val="24"/>
          <w:szCs w:val="24"/>
          <w:rtl w:val="0"/>
        </w:rPr>
        <w:t xml:space="preserve">Wydarzenie Akcji Edukacji oraz 15-lecia Łódzkiego Funduszu Filmowego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Czy możliwa jest filmowa opowieść o człowieku, relacjach i bliskości z perspektywy ciała i procesów w nim zachodzących? Ola Jankowska z całą stanowczością twierdzi, że tak! „Anatomia” to eksperyment, w którym dialogi zamienione zostają na kontemplację funkcji życiowych. Na czym jednak polega studium niemalże pierwotnej zmysłowości? Czy możliwe jest wyjście poza standardowy język kina? </w:t>
      </w:r>
      <w:r w:rsidDel="00000000" w:rsidR="00000000" w:rsidRPr="00000000">
        <w:rPr>
          <w:rtl w:val="0"/>
        </w:rPr>
        <w:t xml:space="preserve">Spotkanie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po filmie „Anatomia” to niepowtarzalna okazja, by samemu zadać te pytania i szereg kolejnych. </w:t>
      </w:r>
      <w:r w:rsidDel="00000000" w:rsidR="00000000" w:rsidRPr="00000000">
        <w:rPr>
          <w:rtl w:val="0"/>
        </w:rPr>
        <w:t xml:space="preserve">Oprócz reżyserki w spotkaniu wezmą udział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Łukasz Dzięcioł, producent Opus Film („Wymyk” Grega Zglińskiego, „Królowa” Łukasza Kośmickiego) i Marcin Adamczak, filmoznawca</w:t>
      </w:r>
      <w:r w:rsidDel="00000000" w:rsidR="00000000" w:rsidRPr="00000000">
        <w:rPr>
          <w:rtl w:val="0"/>
        </w:rPr>
        <w:t xml:space="preserve">, szef firmy dystrybucyjnej Velvet Spoon.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Ro</w:t>
      </w:r>
      <w:r w:rsidDel="00000000" w:rsidR="00000000" w:rsidRPr="00000000">
        <w:rPr>
          <w:rtl w:val="0"/>
        </w:rPr>
        <w:t xml:space="preserve">zmowę poprowadzi Diana Dąbrowska, laureatka tegorocznej nagrody PISF oraz prowadząca Accademię Filmu Włoskiego.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/>
      </w:pPr>
      <w:bookmarkStart w:colFirst="0" w:colLast="0" w:name="_f3gim6fxxrjf" w:id="7"/>
      <w:bookmarkEnd w:id="7"/>
      <w:r w:rsidDel="00000000" w:rsidR="00000000" w:rsidRPr="00000000">
        <w:rPr>
          <w:rtl w:val="0"/>
        </w:rPr>
        <w:t xml:space="preserve">Wytwórnia znaczeń. Warsztaty analizy filmu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Termin:</w:t>
      </w:r>
      <w:r w:rsidDel="00000000" w:rsidR="00000000" w:rsidRPr="00000000">
        <w:rPr>
          <w:rtl w:val="0"/>
        </w:rPr>
        <w:t xml:space="preserve"> 13 października, godz. 11:00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Prowadząca: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Diana Dąbrowska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Miejsce:</w:t>
      </w:r>
      <w:r w:rsidDel="00000000" w:rsidR="00000000" w:rsidRPr="00000000">
        <w:rPr>
          <w:rtl w:val="0"/>
        </w:rPr>
        <w:t xml:space="preserve"> Kino Szkoły Filmowej / WSTĘP WOLNY</w:t>
      </w:r>
    </w:p>
    <w:p w:rsidR="00000000" w:rsidDel="00000000" w:rsidP="00000000" w:rsidRDefault="00000000" w:rsidRPr="00000000" w14:paraId="00000024">
      <w:pPr>
        <w:pStyle w:val="Title"/>
        <w:rPr>
          <w:sz w:val="24"/>
          <w:szCs w:val="24"/>
        </w:rPr>
      </w:pPr>
      <w:bookmarkStart w:colFirst="0" w:colLast="0" w:name="_qxuyt3b6k0hf" w:id="8"/>
      <w:bookmarkEnd w:id="8"/>
      <w:r w:rsidDel="00000000" w:rsidR="00000000" w:rsidRPr="00000000">
        <w:rPr>
          <w:sz w:val="24"/>
          <w:szCs w:val="24"/>
          <w:rtl w:val="0"/>
        </w:rPr>
        <w:t xml:space="preserve">Wydarzenie w ramach projektu Akcja Edukacja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Obowiązują zapisy na warsztaty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Kino to pasja i wielowarstwowy efekt pracy szerokiej grupy fachowców. </w:t>
      </w:r>
      <w:r w:rsidDel="00000000" w:rsidR="00000000" w:rsidRPr="00000000">
        <w:rPr>
          <w:b w:val="1"/>
          <w:rtl w:val="0"/>
        </w:rPr>
        <w:t xml:space="preserve">Wytwórnia znaczeń. Warsztaty analizy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filmu </w:t>
      </w:r>
      <w:r w:rsidDel="00000000" w:rsidR="00000000" w:rsidRPr="00000000">
        <w:rPr>
          <w:rtl w:val="0"/>
        </w:rPr>
        <w:t xml:space="preserve">pomogą poznać narzędzia wykorzystywane przy badaniu poszczególnych warstw dzieła filmowego: od detali w scenografii czy w kostiumach przez nadające znaczenia sekwencje montażowe aż po dźwięki tła, które wpływają na podświadomość widzów. W trakcie spotkania Diana Dąbrowska </w:t>
      </w:r>
      <w:r w:rsidDel="00000000" w:rsidR="00000000" w:rsidRPr="00000000">
        <w:rPr>
          <w:rtl w:val="0"/>
        </w:rPr>
        <w:t xml:space="preserve">(filmoznawczyni, laureatka nagrody PISF, prowadząca Accademię Filmu Włoskiego)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przeanalizuje wiele kultowych tytułów</w:t>
      </w:r>
      <w:r w:rsidDel="00000000" w:rsidR="00000000" w:rsidRPr="00000000">
        <w:rPr>
          <w:rtl w:val="0"/>
        </w:rPr>
        <w:t xml:space="preserve"> i wskaże, jak ważnym elementem warsztatu krytyka jest umiejętność zagłębiania się w szczegóły. Uczestnicy razem z prowadzącą będą rozkładać na czynniki pierwsze wszystkie aspekty dzieła filmowego. Poprzez analizę warsztatowiczki i warsztatowicze rozbudzą w sobie kreatywne myślenie, co pozwoli wyzwolić krytyczne i indywidualne spojrzenie na kinematografię. Świadomość stosowanych przez twórców zabiegów stylistycznych i umiejętność ich rozpoznawania to kompetencja, która przyda się każdemu chcącemu pracować w branży filmowej: zarówno tym, którzy planują tworzyć audiowizualne opowieści, jak i tym, którzy wybiorą ścieżkę krytyki filmowej.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Style w:val="Heading1"/>
        <w:widowControl w:val="0"/>
        <w:rPr/>
      </w:pPr>
      <w:bookmarkStart w:colFirst="0" w:colLast="0" w:name="_ko19iafq3afu" w:id="9"/>
      <w:bookmarkEnd w:id="9"/>
      <w:r w:rsidDel="00000000" w:rsidR="00000000" w:rsidRPr="00000000">
        <w:rPr>
          <w:rtl w:val="0"/>
        </w:rPr>
        <w:t xml:space="preserve">Programowanie festiwali filmowych. Warsztaty z Marcinem Pieńkowskim</w:t>
      </w:r>
    </w:p>
    <w:p w:rsidR="00000000" w:rsidDel="00000000" w:rsidP="00000000" w:rsidRDefault="00000000" w:rsidRPr="00000000" w14:paraId="0000002A">
      <w:pPr>
        <w:widowControl w:val="0"/>
        <w:rPr/>
      </w:pPr>
      <w:r w:rsidDel="00000000" w:rsidR="00000000" w:rsidRPr="00000000">
        <w:rPr>
          <w:b w:val="1"/>
          <w:rtl w:val="0"/>
        </w:rPr>
        <w:t xml:space="preserve">Termin:</w:t>
      </w:r>
      <w:r w:rsidDel="00000000" w:rsidR="00000000" w:rsidRPr="00000000">
        <w:rPr>
          <w:rtl w:val="0"/>
        </w:rPr>
        <w:t xml:space="preserve"> 14 października, godz. 10:30</w:t>
        <w:br w:type="textWrapping"/>
      </w:r>
      <w:r w:rsidDel="00000000" w:rsidR="00000000" w:rsidRPr="00000000">
        <w:rPr>
          <w:b w:val="1"/>
          <w:rtl w:val="0"/>
        </w:rPr>
        <w:t xml:space="preserve">Prowadzący:</w:t>
      </w:r>
      <w:r w:rsidDel="00000000" w:rsidR="00000000" w:rsidRPr="00000000">
        <w:rPr>
          <w:rtl w:val="0"/>
        </w:rPr>
        <w:t xml:space="preserve"> Marcin Pieńkowski</w:t>
      </w:r>
    </w:p>
    <w:p w:rsidR="00000000" w:rsidDel="00000000" w:rsidP="00000000" w:rsidRDefault="00000000" w:rsidRPr="00000000" w14:paraId="0000002B">
      <w:pPr>
        <w:widowControl w:val="0"/>
        <w:rPr/>
      </w:pPr>
      <w:r w:rsidDel="00000000" w:rsidR="00000000" w:rsidRPr="00000000">
        <w:rPr>
          <w:b w:val="1"/>
          <w:rtl w:val="0"/>
        </w:rPr>
        <w:t xml:space="preserve">Miejsce:</w:t>
      </w:r>
      <w:r w:rsidDel="00000000" w:rsidR="00000000" w:rsidRPr="00000000">
        <w:rPr>
          <w:rtl w:val="0"/>
        </w:rPr>
        <w:t xml:space="preserve"> Kino Szkoły Filmowej / WSTĘP WOLNY</w:t>
      </w:r>
    </w:p>
    <w:p w:rsidR="00000000" w:rsidDel="00000000" w:rsidP="00000000" w:rsidRDefault="00000000" w:rsidRPr="00000000" w14:paraId="0000002C">
      <w:pPr>
        <w:pStyle w:val="Title"/>
        <w:rPr>
          <w:sz w:val="24"/>
          <w:szCs w:val="24"/>
        </w:rPr>
      </w:pPr>
      <w:bookmarkStart w:colFirst="0" w:colLast="0" w:name="_hkyuad9b8zxl" w:id="10"/>
      <w:bookmarkEnd w:id="10"/>
      <w:r w:rsidDel="00000000" w:rsidR="00000000" w:rsidRPr="00000000">
        <w:rPr>
          <w:sz w:val="24"/>
          <w:szCs w:val="24"/>
          <w:rtl w:val="0"/>
        </w:rPr>
        <w:t xml:space="preserve">Wydarzenie w ramach projektu Akcja Edukacja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/>
      </w:pPr>
      <w:r w:rsidDel="00000000" w:rsidR="00000000" w:rsidRPr="00000000">
        <w:rPr>
          <w:rtl w:val="0"/>
        </w:rPr>
        <w:t xml:space="preserve">Obowiązują zapisy na warsztaty</w:t>
        <w:br w:type="textWrapping"/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Niezależnie od tego, czy myślimy o międzynarodowym festiwalu z premierami z całego świata, weekendowym przeglądzie z ulubionym gatunkiem, czy też tygodniu poświęconym kinematografii skandynawskiej, wiedza na temat programowania wydarzenia przyda się każdemu niezależnie od skali planowanej imprezy. Gdzie oglądać filmy i jak wyłapywać trendy? Czym różnią się konkretne festiwale: Berlinale, Karlowe Wary, Toronto, Wenecja czy Cannes i jakie są ich cechy charakterystyczne? W jaki sposób dopasować festiwalowy line up do widowni? Jakich zasad trzymać się przy układaniu programu, a także jak przygotować retrospektywy? Odpowiedzi na te i na inne pytania padną podczas warsztatów z Marcinem Pieńkowskim – dyrektorem MFF Nowe Horyzonty we Wrocławiu. Uczestnicy będą mieli niepowtarzalną okazję zderzyć swoje pomysły z doświadczeniem gościa i poznać kulisy jego pracy. Marcin Pieńkowski opowie o czerpaniu inspiracji w szukaniu odpowiedniego klucza doboru tytułów filmowych: czy iść tropem tematyki, konkretnego twórcy, nurtu w kinematografii, czy panującej mody. Nie zabraknie też informacji o tym, jak przygotować festiwalowe premiery i skąd czerpać wiedzę o potencjalnej widowni. 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ind w:left="720"/>
        <w:jc w:val="both"/>
        <w:rPr/>
      </w:pPr>
      <w:bookmarkStart w:colFirst="0" w:colLast="0" w:name="_rmdxmk7cdsnp" w:id="11"/>
      <w:bookmarkEnd w:id="11"/>
      <w:r w:rsidDel="00000000" w:rsidR="00000000" w:rsidRPr="00000000">
        <w:rPr>
          <w:rtl w:val="0"/>
        </w:rPr>
        <w:t xml:space="preserve">Spotkanie z książką: </w:t>
      </w:r>
      <w:r w:rsidDel="00000000" w:rsidR="00000000" w:rsidRPr="00000000">
        <w:rPr>
          <w:rtl w:val="0"/>
        </w:rPr>
        <w:t xml:space="preserve">Nakręcone w Łodzi</w:t>
      </w:r>
    </w:p>
    <w:p w:rsidR="00000000" w:rsidDel="00000000" w:rsidP="00000000" w:rsidRDefault="00000000" w:rsidRPr="00000000" w14:paraId="00000031">
      <w:pPr>
        <w:jc w:val="both"/>
        <w:rPr>
          <w:rFonts w:ascii="Playfair Display" w:cs="Playfair Display" w:eastAsia="Playfair Display" w:hAnsi="Playfair Display"/>
          <w:color w:val="ff000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Termin: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14 października, godz. 17:00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Goście: </w:t>
      </w:r>
      <w:r w:rsidDel="00000000" w:rsidR="00000000" w:rsidRPr="00000000">
        <w:rPr>
          <w:rFonts w:ascii="Playfair Display" w:cs="Playfair Display" w:eastAsia="Playfair Display" w:hAnsi="Playfair Display"/>
          <w:highlight w:val="white"/>
          <w:rtl w:val="0"/>
        </w:rPr>
        <w:t xml:space="preserve">Anna Michalska, Kuba Wiewiórski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Miejsce: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Kino Szkoły Filmowe</w:t>
      </w:r>
      <w:r w:rsidDel="00000000" w:rsidR="00000000" w:rsidRPr="00000000">
        <w:rPr>
          <w:rtl w:val="0"/>
        </w:rPr>
        <w:t xml:space="preserve">j /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WSTĘP WOLNY</w:t>
      </w:r>
    </w:p>
    <w:p w:rsidR="00000000" w:rsidDel="00000000" w:rsidP="00000000" w:rsidRDefault="00000000" w:rsidRPr="00000000" w14:paraId="00000034">
      <w:pPr>
        <w:pStyle w:val="Title"/>
        <w:rPr>
          <w:sz w:val="24"/>
          <w:szCs w:val="24"/>
        </w:rPr>
      </w:pPr>
      <w:bookmarkStart w:colFirst="0" w:colLast="0" w:name="_3srq8u4t4s5w" w:id="12"/>
      <w:bookmarkEnd w:id="12"/>
      <w:r w:rsidDel="00000000" w:rsidR="00000000" w:rsidRPr="00000000">
        <w:rPr>
          <w:sz w:val="24"/>
          <w:szCs w:val="24"/>
          <w:rtl w:val="0"/>
        </w:rPr>
        <w:t xml:space="preserve">Wydarzenie w ramach projektu Akcja Edukacja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Co łączy Warszawę, Berlin, Wiedeń czy Paryż z Łodzią? 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ażde z nich było grane przez Łódź</w:t>
      </w:r>
      <w:r w:rsidDel="00000000" w:rsidR="00000000" w:rsidRPr="00000000">
        <w:rPr>
          <w:rtl w:val="0"/>
        </w:rPr>
        <w:t xml:space="preserve">!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Polska stolica filmu to nie tylko Szkoła Filmowa czy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ytwórnia przy ulicy Łąkowej, to przede wszystkim kamienice, podwórka, dworce czy pałace, które za sprawą filmowej magii stawały się lokacjami i plenerami w niejednej produkcji. Anna Michalska i Kuba Wiewiórski w swojej książce „Nakręcone w Łodzi” wytyczają nowy szlak po naszym mieście, </w:t>
      </w:r>
      <w:r w:rsidDel="00000000" w:rsidR="00000000" w:rsidRPr="00000000">
        <w:rPr>
          <w:rtl w:val="0"/>
        </w:rPr>
        <w:t xml:space="preserve">który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jest powiewem świeżości w edukacji filmowej. Autorzy zajrzeli do archiwów i prześledzili historię kręcenia niejednego tytułu: od „Ziemi obiecanej” Aleksandra Hertza i Zbigniewa Gniazdowskiego z 1927 roku po „Piłsudskiego” Michała Rosy z 2019. Książka to zbiór unikalnych wypowiedzi twórców filmowych i kadrów, które pomagają odkryć wiele ciekawostek i nieznanych faktów.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ind w:left="720"/>
        <w:jc w:val="both"/>
        <w:rPr/>
      </w:pPr>
      <w:bookmarkStart w:colFirst="0" w:colLast="0" w:name="_9jktf5qr5x0r" w:id="13"/>
      <w:bookmarkEnd w:id="13"/>
      <w:r w:rsidDel="00000000" w:rsidR="00000000" w:rsidRPr="00000000">
        <w:rPr>
          <w:rtl w:val="0"/>
        </w:rPr>
        <w:t xml:space="preserve">Spotkanie z książką: Śmierć krytyka</w:t>
      </w:r>
    </w:p>
    <w:p w:rsidR="00000000" w:rsidDel="00000000" w:rsidP="00000000" w:rsidRDefault="00000000" w:rsidRPr="00000000" w14:paraId="00000039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Termin: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17 października, godz. 20:00</w:t>
      </w:r>
    </w:p>
    <w:p w:rsidR="00000000" w:rsidDel="00000000" w:rsidP="00000000" w:rsidRDefault="00000000" w:rsidRPr="00000000" w14:paraId="0000003A">
      <w:pPr>
        <w:jc w:val="both"/>
        <w:rPr>
          <w:rFonts w:ascii="Playfair Display" w:cs="Playfair Display" w:eastAsia="Playfair Display" w:hAnsi="Playfair Display"/>
          <w:color w:val="ff000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Prowadzący: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Michał Piepiórka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Goście: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Alicja Górska i Kamil Jędrasiak</w:t>
      </w:r>
    </w:p>
    <w:p w:rsidR="00000000" w:rsidDel="00000000" w:rsidP="00000000" w:rsidRDefault="00000000" w:rsidRPr="00000000" w14:paraId="0000003C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Miejsce: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VOD Think Film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WSTĘP WOLNY</w:t>
      </w:r>
    </w:p>
    <w:p w:rsidR="00000000" w:rsidDel="00000000" w:rsidP="00000000" w:rsidRDefault="00000000" w:rsidRPr="00000000" w14:paraId="0000003D">
      <w:pPr>
        <w:pStyle w:val="Title"/>
        <w:rPr>
          <w:sz w:val="24"/>
          <w:szCs w:val="24"/>
        </w:rPr>
      </w:pPr>
      <w:bookmarkStart w:colFirst="0" w:colLast="0" w:name="_xyp63fmzmybm" w:id="14"/>
      <w:bookmarkEnd w:id="14"/>
      <w:r w:rsidDel="00000000" w:rsidR="00000000" w:rsidRPr="00000000">
        <w:rPr>
          <w:sz w:val="24"/>
          <w:szCs w:val="24"/>
          <w:rtl w:val="0"/>
        </w:rPr>
        <w:t xml:space="preserve">Wydarzenie w ramach projektu Akcja Edukacja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  <w:t xml:space="preserve">Krytyka filmowa jest niewiele młodsza od pierwszego kinematografu. Nic więc dziwnego, że na przestrzeni lat rozwijała się, przeżywała wzloty i upadki. Nasuwa się jednak pytanie: gdzie jest jej miejsce u progu XXI w.? Jakie są jej relacje z innymi obliczami sztuki? M.in o tym można przeczytać w najnowszej książce Alicji Górskiej i Kamili Jędrasiaka pt. „Śmierć krytyka”. Wydawnictwo stanowi zbiór tekstów naukowych dotyczących różnych przejawów krytyki filmowej, a także pokrewnej. W czasie spotkania możliwa będzie dyskusja na tematy zebrane w książce, a także te, na których nie starczyło miejsca, m.in. o tym, jaka jest rola krytyki we współczesnym świecie i kto tak naprawdę potrzebuje krytyków? A może kierując się słynnym esejem Rolanda Barthes’a należałoby postulować… śmierć krytyka?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Spotkania z cyklu Akcja Edukacja </w:t>
      </w:r>
      <w:r w:rsidDel="00000000" w:rsidR="00000000" w:rsidRPr="00000000">
        <w:rPr>
          <w:highlight w:val="white"/>
          <w:rtl w:val="0"/>
        </w:rPr>
        <w:t xml:space="preserve">są realizowane w ramach programu „Łódź akademicka, Łódź naukowa 2022”. Projekt jest dofinansowany z budżetu miasta Łodzi w ramach regrantingu przeprowadzonego przez Centrum Opus. Organizatorem jest Fundacja FKA. Wstęp na wydarzenia jest bezpłatny.</w:t>
      </w:r>
    </w:p>
    <w:p w:rsidR="00000000" w:rsidDel="00000000" w:rsidP="00000000" w:rsidRDefault="00000000" w:rsidRPr="00000000" w14:paraId="0000004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/>
      <w:drawing>
        <wp:inline distB="114300" distT="114300" distL="114300" distR="114300">
          <wp:extent cx="5731200" cy="16383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638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layfair Display" w:cs="Playfair Display" w:eastAsia="Playfair Display" w:hAnsi="Playfair Display"/>
        <w:sz w:val="24"/>
        <w:szCs w:val="24"/>
        <w:lang w:val="pl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both"/>
    </w:pPr>
    <w:rPr>
      <w:rFonts w:ascii="Playfair Display" w:cs="Playfair Display" w:eastAsia="Playfair Display" w:hAnsi="Playfair Displ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