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Krytycy filmowi, czas start!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Nabory do konkursów Krytyk Pisze i Krytyk Mówi otwarte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Festiwal Kamera Akcja, który od 14 lat odbywa się w Łodzi, kinofilię ma zapisaną w swoim DNA. Ruszyły coroczne nabory do konkursów, w których doceniane są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pisemne, dźwiękowe czy wizualne formy krytyczno-filmowe.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Do 4 września można nadsyłać teksty do Konkursu Krytyk Pisze, a do 24 września zgłosić podcast lub vlog do Konkursu Krytyk Mówi. To doskonała okazja, by postawić swoje pierwsze kroki w zawodzie krytyka filmowego i dać się poznać szerokiej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publiczności. 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Wrażliwe spojrzenie, ostre pióro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Nabór do cieszącego się ogromnym zainteresowaniem konkursu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Krytyk Pisze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otwarty. Niezmiennie od wielu lat Festiwal Kamera Akcja wspiera młodych krytyków oraz promuje ich ostre (ale nie krytykanckie!) pióro na łamach znanych czasopism filmowych.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Krytyk Pisze wpisał się już na stałe w festiwal. Przez 14 lat trwania Kamery Akcji krytyka filmowa zmieniła się diametralnie. Chcemy być konkursem, który wytycza początek drogi, który popchnie młodych krytyków do pracy w branży filmowej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 mówi Malwina Czajka, dyrektorka festiwalu. To właśnie w Krytyk Pisze swoje kroki stawiała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Patrycja Mucha-Smolińska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dziś znana szeroko krytyczka filmowa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(blog „Filmowe odloty”, podcast „Wtem, piosenka”)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czy dziennikarz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Dawid Dróżdż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W poprzednich latach zachwycili jury swoją wrażliwością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Julia Palmowska i Igor Kierkosz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również laureaci Nagrody im. Krzysztofa Mętraka, teraz współpracujący m.in. z „Kinem” czy „Dwutygodnikiem”. W konkursie zostali docenieni także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Jan Brzozowski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(film.org.pl) czy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Maciej Prymas (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Pełna Sala)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Teksty na konkurs Krytyk Pisze przysłałem, żeby się sprawdzić. Po wygranej okazało się, że przy okazji zapewniłem sobie pierwsze poważne publikacje w „Kinie”, zyskałem pewność siebie i poznałem świetnych ludzi z Kamery Akcji. Jeśli wjeżdżać w krytykę filmową, to właśnie tą drogą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 wspomina Igor Kierkosz.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To na Kamerze Akcji pierwsze kroki stawiała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Katarzyna Kebernik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(tegoroczna laureatka Nagrody im. Krzysztofa Mętraka i powieściopisarka) czy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Tomasz Raczkowski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(programer Festiwalu Filmowego Opolskie Lamy). Pracom pełnym krytycznego spojrzenia przygląda się jury, w skład którego każdorazowo wchodzą cenione twarze polskiej branży filmowej, nie tylko krytycznej: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Michał Walkiewicz, Bartosz Żurawiecki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czy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Michał Oleszczyk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To jedyny Konkurs, w którym twórcy oceniają krytyków. W ubiegłych latach były to m.in. scenarzystka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Kaja Krawczyk-Wnuk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Żeby nie było śladów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rektorka Szkoły Filmowej w Łodzi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Milenia Fiedler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Katyń, Wrota Europy, Kamerdyner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),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reżyserka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Kalina Alabrudzińska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Sexify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Teściowie 2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Lady Janosik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).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Organizatorzy czekają na prace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do 4 września 2023 roku.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Krytyk mówi. Obraz i dźwięk górą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Podczas 14. FKA odbędzie się także kolejna odsłona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Krytyk Mówi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Playfair Display" w:cs="Playfair Display" w:eastAsia="Playfair Display" w:hAnsi="Playfair Display"/>
          <w:i w:val="1"/>
          <w:sz w:val="24"/>
          <w:szCs w:val="24"/>
          <w:rtl w:val="0"/>
        </w:rPr>
        <w:t xml:space="preserve">Dostrzegamy to, że krytycy filmowi coraz częściej przedkładają audiowizualne formy nad papier, dlatego kontynuujemy tradycję Krytyk Mówi. To idealny konkurs dla twórców vloga, audycji filmowej, wideoeseju czy podcastu filmowego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– zachęca Przemek Glajzner, dyrektor festiwalu. O tytuł laureata powalczy Złota Dziesiątka Konkursu Krytyk Mówi, wskazana spośród wszystkich zgłoszeń. Do konkursu swoich faworytów może zgłosić każdy, a to wszystko po to, by odbiorcy poznali nowe kanały pełne jakościowej krytyki. Dzięki konkursowi Krytyk Mówi na Kamerze Akcji do tej pory dali się poznać m.in.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Filmoznawczyni Diana Dąbrowska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laureatka Nagrody PISF w 2022 roku i twórczyni “Accademii Włoskiego Kina”, edukatorka filmowa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Kaja Łuczyńska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Paweł Panfil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specjalista filmowy w Centrum Kultury Zamek w Poznaniu.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Marcin Radomski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i jego kanał „KINOrozmowa” oraz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Katarzyna Czajka-Kominiarczuk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i jej podcast „Jeszcze słowo” znaleźli się w ścisłym finale konkursu w ostatnich edycjach.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 jury zasiądą wszyscy festiwalowicze – to właśnie oni w plebiscycie wyłonią zwycięzcę. Podczas poprzednich edycji publiczność Kamery Akcji doceniła wideoblogi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Na Gałęzi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Galerię Horroru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podcasty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SpoilerMaster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Michała Oleszczyka oraz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Celuloid i taśma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Jarosława Tokarskiego. Na zgłoszenia organizatorzy czekają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do 24 września 2023 roku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---</w:t>
      </w:r>
    </w:p>
    <w:p w:rsidR="00000000" w:rsidDel="00000000" w:rsidP="00000000" w:rsidRDefault="00000000" w:rsidRPr="00000000" w14:paraId="0000000E">
      <w:pPr>
        <w:spacing w:after="240" w:before="240"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14. Festiwal Krytyków Sztuki Filmowej Kamera Akcja </w:t>
        <w:br w:type="textWrapping"/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12–15 października 2023, Łódź</w:t>
        <w:br w:type="textWrapping"/>
        <w:t xml:space="preserve">16-19 października 2023, online</w:t>
        <w:br w:type="textWrapping"/>
        <w:br w:type="textWrapping"/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Miejsca Festiwalowe: </w:t>
        <w:br w:type="textWrapping"/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Państwowa Wyższa Szkoła Filmowa, Telewizyjna i Teatralna im. Leona Schillera </w:t>
        <w:br w:type="textWrapping"/>
        <w:t xml:space="preserve">Łódź, ul. Targowa 61/63 </w:t>
        <w:br w:type="textWrapping"/>
        <w:t xml:space="preserve">Kino Z1, Kino Z2, Kino KSF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Kino Kinematograf, Muzeum Kinematografii, pl. Zwycięstwa 1, Łódź</w:t>
      </w:r>
    </w:p>
    <w:p w:rsidR="00000000" w:rsidDel="00000000" w:rsidP="00000000" w:rsidRDefault="00000000" w:rsidRPr="00000000" w14:paraId="0000000F">
      <w:pPr>
        <w:spacing w:after="240" w:before="240" w:line="360" w:lineRule="auto"/>
        <w:jc w:val="both"/>
        <w:rPr>
          <w:rFonts w:ascii="Playfair Display" w:cs="Playfair Display" w:eastAsia="Playfair Display" w:hAnsi="Playfair Display"/>
          <w:sz w:val="24"/>
          <w:szCs w:val="24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Strona internetowa: </w:t>
      </w:r>
      <w:hyperlink r:id="rId6">
        <w:r w:rsidDel="00000000" w:rsidR="00000000" w:rsidRPr="00000000">
          <w:rPr>
            <w:rFonts w:ascii="Playfair Display" w:cs="Playfair Display" w:eastAsia="Playfair Display" w:hAnsi="Playfair Display"/>
            <w:sz w:val="24"/>
            <w:szCs w:val="24"/>
            <w:u w:val="single"/>
            <w:rtl w:val="0"/>
          </w:rPr>
          <w:t xml:space="preserve">http://kameraakcja.com.pl </w:t>
        </w:r>
      </w:hyperlink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Facebook: </w:t>
      </w:r>
      <w:hyperlink r:id="rId7">
        <w:r w:rsidDel="00000000" w:rsidR="00000000" w:rsidRPr="00000000">
          <w:rPr>
            <w:rFonts w:ascii="Playfair Display" w:cs="Playfair Display" w:eastAsia="Playfair Display" w:hAnsi="Playfair Display"/>
            <w:sz w:val="24"/>
            <w:szCs w:val="24"/>
            <w:u w:val="single"/>
            <w:rtl w:val="0"/>
          </w:rPr>
          <w:t xml:space="preserve">https://www.facebook.com/kameraakcja </w:t>
        </w:r>
      </w:hyperlink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br w:type="textWrapping"/>
        <w:t xml:space="preserve">Instagram: </w:t>
      </w:r>
      <w:hyperlink r:id="rId8">
        <w:r w:rsidDel="00000000" w:rsidR="00000000" w:rsidRPr="00000000">
          <w:rPr>
            <w:rFonts w:ascii="Playfair Display" w:cs="Playfair Display" w:eastAsia="Playfair Display" w:hAnsi="Playfair Display"/>
            <w:sz w:val="24"/>
            <w:szCs w:val="24"/>
            <w:u w:val="single"/>
            <w:rtl w:val="0"/>
          </w:rPr>
          <w:t xml:space="preserve">https://www.instagram.com/festiwalkameraakcja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Materiały dla dziennikarzy </w:t>
        <w:br w:type="textWrapping"/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Wszystkie informacje prasowe, materiały graficzne i informacje o akredytacjach można znaleźć pod tym adresem:  </w:t>
        <w:br w:type="textWrapping"/>
      </w:r>
      <w:hyperlink r:id="rId9">
        <w:r w:rsidDel="00000000" w:rsidR="00000000" w:rsidRPr="00000000">
          <w:rPr>
            <w:rFonts w:ascii="Playfair Display" w:cs="Playfair Display" w:eastAsia="Playfair Display" w:hAnsi="Playfair Display"/>
            <w:sz w:val="24"/>
            <w:szCs w:val="24"/>
            <w:u w:val="single"/>
            <w:rtl w:val="0"/>
          </w:rPr>
          <w:t xml:space="preserve">http://kameraakcja.com.pl/media </w:t>
        </w:r>
      </w:hyperlink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Zadanie realizowane dzięki dofinansowaniu z budżetu Miasta Łodzi. Dofinansowano ze środków Ministra Kultury, Dziedzictwa Narodowego pochodzących z Funduszu Promocji Kultury, Polskiego Instytutu Sztuki Filmowej oraz Uniwersytetu Łódzkiego – mecenasa festiwalu. Festiwal Kamera Akcja należy do sieci Łódzki Festiwal Filmowy, w ramach której współpracuje z Festiwalem Mediów Człowiek w Zagrożeniu. 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