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2">
      <w:pPr>
        <w:spacing w:line="36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Informacja prasowa 17.10.2022 </w:t>
      </w:r>
    </w:p>
    <w:p w:rsidR="00000000" w:rsidDel="00000000" w:rsidP="00000000" w:rsidRDefault="00000000" w:rsidRPr="00000000" w14:paraId="00000003">
      <w:pPr>
        <w:spacing w:line="36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Dyskusjom nie ma końca!</w:t>
      </w:r>
    </w:p>
    <w:p w:rsidR="00000000" w:rsidDel="00000000" w:rsidP="00000000" w:rsidRDefault="00000000" w:rsidRPr="00000000" w14:paraId="00000005">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Kapitalny finał stacjonarnej części 13. edycji Kamery Akcji</w:t>
      </w:r>
    </w:p>
    <w:p w:rsidR="00000000" w:rsidDel="00000000" w:rsidP="00000000" w:rsidRDefault="00000000" w:rsidRPr="00000000" w14:paraId="00000006">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Stacjonarna, pełna intensywnych dyskusji i niesamowitych wrażeń filmowych edycja 13. Kamery Akcji dobiegła końca. W salach kinowych Szkoły Filmowej w Łodzi festiwalowicze i festiwalowiczki debatowali o trendach w treściach, promocji w branży filmowej i bez tabu stawiali diagnozę współczesnej krytyce. To jednak dopiero półmetek festiwalu! Przed widzami część online z ekscytującymi produkcjami i wydarzeniami w ramach projektu Mickiewicz filmowy. Echa „Ballad i romansów” w polskim kinie.</w:t>
      </w:r>
    </w:p>
    <w:p w:rsidR="00000000" w:rsidDel="00000000" w:rsidP="00000000" w:rsidRDefault="00000000" w:rsidRPr="00000000" w14:paraId="00000008">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Jury odkrywa karty – wyniki konkursu Authors Spotlight</w:t>
      </w:r>
    </w:p>
    <w:p w:rsidR="00000000" w:rsidDel="00000000" w:rsidP="00000000" w:rsidRDefault="00000000" w:rsidRPr="00000000" w14:paraId="0000000A">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Przejmujące historie, intrygująca obserwacja codzienności, a do tego autorski głos i forma opowiadania – to jedynie kilka elementów, którymi wyróżniły się się filmy konkursowe prezentowane w ramach Festiwalu Kamera Akcja. Podczas tegorocznej edycji zaprezentowane zostały 24 filmy z całego świata, od Tajwanu przez Słowenię, Słowację, Polskę, Liban po Iran czy Brazylię. Wyświetlane etiudy i animacje oceniało jury w dwóch składach: Jury Główne – Ewa Puszczyńska, Mariola Wiktor oraz Łukasz Knap oraz Jury Młodych składające się z laureatów Olimpiady Wiedzy o Filmie i Komunikacji Społecznej – Krzysztof Kusz, Natasza Lazar i Gabriela Rybołowicz. W kategorii Najlepsza Etiuda „Live Action” Jury Główne nagrodziło </w:t>
      </w:r>
      <w:r w:rsidDel="00000000" w:rsidR="00000000" w:rsidRPr="00000000">
        <w:rPr>
          <w:rFonts w:ascii="Playfair Display" w:cs="Playfair Display" w:eastAsia="Playfair Display" w:hAnsi="Playfair Display"/>
          <w:b w:val="1"/>
          <w:sz w:val="24"/>
          <w:szCs w:val="24"/>
          <w:rtl w:val="0"/>
        </w:rPr>
        <w:t xml:space="preserve">Stanley’a Xu z Tajwanu za film „A Day, That Year”</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i w:val="1"/>
          <w:sz w:val="24"/>
          <w:szCs w:val="24"/>
          <w:rtl w:val="0"/>
        </w:rPr>
        <w:t xml:space="preserve">za umiejętność kondensacji emocji, fotogeniczność pięcioletniego aktora, dar obserwacji codziennego życia i wychwytywanie niuansów odsłaniających przejmujące doświadczenie dziecka, które zmieni je na zawsze</w:t>
      </w:r>
      <w:r w:rsidDel="00000000" w:rsidR="00000000" w:rsidRPr="00000000">
        <w:rPr>
          <w:rFonts w:ascii="Playfair Display" w:cs="Playfair Display" w:eastAsia="Playfair Display" w:hAnsi="Playfair Display"/>
          <w:sz w:val="24"/>
          <w:szCs w:val="24"/>
          <w:rtl w:val="0"/>
        </w:rPr>
        <w:t xml:space="preserve">. Wyróżniony został także film </w:t>
      </w:r>
      <w:r w:rsidDel="00000000" w:rsidR="00000000" w:rsidRPr="00000000">
        <w:rPr>
          <w:rFonts w:ascii="Playfair Display" w:cs="Playfair Display" w:eastAsia="Playfair Display" w:hAnsi="Playfair Display"/>
          <w:b w:val="1"/>
          <w:sz w:val="24"/>
          <w:szCs w:val="24"/>
          <w:rtl w:val="0"/>
        </w:rPr>
        <w:t xml:space="preserve">Macieja Jankowskiego „Warzywa i owoce”</w:t>
      </w:r>
      <w:r w:rsidDel="00000000" w:rsidR="00000000" w:rsidRPr="00000000">
        <w:rPr>
          <w:rFonts w:ascii="Playfair Display" w:cs="Playfair Display" w:eastAsia="Playfair Display" w:hAnsi="Playfair Display"/>
          <w:sz w:val="24"/>
          <w:szCs w:val="24"/>
          <w:rtl w:val="0"/>
        </w:rPr>
        <w:t xml:space="preserve">. Najlepszą Animacją Jury Główne okrzyknęło natomiast </w:t>
      </w:r>
      <w:r w:rsidDel="00000000" w:rsidR="00000000" w:rsidRPr="00000000">
        <w:rPr>
          <w:rFonts w:ascii="Playfair Display" w:cs="Playfair Display" w:eastAsia="Playfair Display" w:hAnsi="Playfair Display"/>
          <w:b w:val="1"/>
          <w:sz w:val="24"/>
          <w:szCs w:val="24"/>
          <w:rtl w:val="0"/>
        </w:rPr>
        <w:t xml:space="preserve">„The Fourth Wall” Mahboobeha Kalaee z Iranu</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i w:val="1"/>
          <w:sz w:val="24"/>
          <w:szCs w:val="24"/>
          <w:rtl w:val="0"/>
        </w:rPr>
        <w:t xml:space="preserve">za żywiołowość i rozmach wizualny animacji, doskonałe łączenie rozmaitych technik, wyobraźnię i fantazję, poczucie humoru, kreatywność i ironiczny portret patriarchalnych wzorców oraz rytuałów rodzinnych, skrywanych w maleńkiej przestrzeni domowej kuchni</w:t>
      </w:r>
      <w:r w:rsidDel="00000000" w:rsidR="00000000" w:rsidRPr="00000000">
        <w:rPr>
          <w:rFonts w:ascii="Playfair Display" w:cs="Playfair Display" w:eastAsia="Playfair Display" w:hAnsi="Playfair Display"/>
          <w:sz w:val="24"/>
          <w:szCs w:val="24"/>
          <w:rtl w:val="0"/>
        </w:rPr>
        <w:t xml:space="preserve">. Jurorzy postanowili wyróżnić także </w:t>
      </w:r>
      <w:r w:rsidDel="00000000" w:rsidR="00000000" w:rsidRPr="00000000">
        <w:rPr>
          <w:rFonts w:ascii="Playfair Display" w:cs="Playfair Display" w:eastAsia="Playfair Display" w:hAnsi="Playfair Display"/>
          <w:b w:val="1"/>
          <w:sz w:val="24"/>
          <w:szCs w:val="24"/>
          <w:rtl w:val="0"/>
        </w:rPr>
        <w:t xml:space="preserve">Mateusza Jarmulskiego</w:t>
      </w:r>
      <w:r w:rsidDel="00000000" w:rsidR="00000000" w:rsidRPr="00000000">
        <w:rPr>
          <w:rFonts w:ascii="Playfair Display" w:cs="Playfair Display" w:eastAsia="Playfair Display" w:hAnsi="Playfair Display"/>
          <w:sz w:val="24"/>
          <w:szCs w:val="24"/>
          <w:rtl w:val="0"/>
        </w:rPr>
        <w:t xml:space="preserve"> i jego film </w:t>
      </w:r>
      <w:r w:rsidDel="00000000" w:rsidR="00000000" w:rsidRPr="00000000">
        <w:rPr>
          <w:rFonts w:ascii="Playfair Display" w:cs="Playfair Display" w:eastAsia="Playfair Display" w:hAnsi="Playfair Display"/>
          <w:b w:val="1"/>
          <w:sz w:val="24"/>
          <w:szCs w:val="24"/>
          <w:rtl w:val="0"/>
        </w:rPr>
        <w:t xml:space="preserve">„The Visit”</w:t>
      </w:r>
      <w:r w:rsidDel="00000000" w:rsidR="00000000" w:rsidRPr="00000000">
        <w:rPr>
          <w:rFonts w:ascii="Playfair Display" w:cs="Playfair Display" w:eastAsia="Playfair Display" w:hAnsi="Playfair Display"/>
          <w:sz w:val="24"/>
          <w:szCs w:val="24"/>
          <w:rtl w:val="0"/>
        </w:rPr>
        <w:t xml:space="preserve">. Jury Młodych nagrodziło natomiast</w:t>
      </w:r>
      <w:r w:rsidDel="00000000" w:rsidR="00000000" w:rsidRPr="00000000">
        <w:rPr>
          <w:rFonts w:ascii="Playfair Display" w:cs="Playfair Display" w:eastAsia="Playfair Display" w:hAnsi="Playfair Display"/>
          <w:b w:val="1"/>
          <w:sz w:val="24"/>
          <w:szCs w:val="24"/>
          <w:rtl w:val="0"/>
        </w:rPr>
        <w:t xml:space="preserve"> Karola Ulmana, autora „Nie ma spokoju”</w:t>
      </w:r>
      <w:r w:rsidDel="00000000" w:rsidR="00000000" w:rsidRPr="00000000">
        <w:rPr>
          <w:rFonts w:ascii="Playfair Display" w:cs="Playfair Display" w:eastAsia="Playfair Display" w:hAnsi="Playfair Display"/>
          <w:sz w:val="24"/>
          <w:szCs w:val="24"/>
          <w:rtl w:val="0"/>
        </w:rPr>
        <w:t xml:space="preserve"> za </w:t>
      </w:r>
      <w:r w:rsidDel="00000000" w:rsidR="00000000" w:rsidRPr="00000000">
        <w:rPr>
          <w:rFonts w:ascii="Playfair Display" w:cs="Playfair Display" w:eastAsia="Playfair Display" w:hAnsi="Playfair Display"/>
          <w:i w:val="1"/>
          <w:sz w:val="24"/>
          <w:szCs w:val="24"/>
          <w:rtl w:val="0"/>
        </w:rPr>
        <w:t xml:space="preserve">odważną eksplorację intrygującego konceptu, zachęcającego do rozważań nad etycznością połączenia technologii, natury i nas samych.</w:t>
      </w:r>
      <w:r w:rsidDel="00000000" w:rsidR="00000000" w:rsidRPr="00000000">
        <w:rPr>
          <w:rFonts w:ascii="Playfair Display" w:cs="Playfair Display" w:eastAsia="Playfair Display" w:hAnsi="Playfair Display"/>
          <w:sz w:val="24"/>
          <w:szCs w:val="24"/>
          <w:rtl w:val="0"/>
        </w:rPr>
        <w:t xml:space="preserve"> W tym roku po raz pierwszy została przyznana także Nagroda Publiczności – tytuł najlepszego filmu prezentowanego w ramach tegorocznego Authors Spotlight zdobyła etiuda </w:t>
      </w:r>
      <w:r w:rsidDel="00000000" w:rsidR="00000000" w:rsidRPr="00000000">
        <w:rPr>
          <w:rFonts w:ascii="Playfair Display" w:cs="Playfair Display" w:eastAsia="Playfair Display" w:hAnsi="Playfair Display"/>
          <w:b w:val="1"/>
          <w:sz w:val="24"/>
          <w:szCs w:val="24"/>
          <w:rtl w:val="0"/>
        </w:rPr>
        <w:t xml:space="preserve">„Warzywa i owoce” Macieja Jankowskiego.</w:t>
      </w:r>
      <w:r w:rsidDel="00000000" w:rsidR="00000000" w:rsidRPr="00000000">
        <w:rPr>
          <w:rtl w:val="0"/>
        </w:rPr>
      </w:r>
    </w:p>
    <w:p w:rsidR="00000000" w:rsidDel="00000000" w:rsidP="00000000" w:rsidRDefault="00000000" w:rsidRPr="00000000" w14:paraId="0000000B">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Wirtuoz słowa wyłoniony</w:t>
      </w:r>
    </w:p>
    <w:p w:rsidR="00000000" w:rsidDel="00000000" w:rsidP="00000000" w:rsidRDefault="00000000" w:rsidRPr="00000000" w14:paraId="0000000D">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To była walka do ostatniej chwili! Podczas Gali Zamknięcia Festiwalu publiczność poznała zwycięzcę tegorocznego Konkursu Krytyk Mówi – plebiscytu dla twórców wideoblogów, audycji, podcastów filmowych, ale także krótkich form, takich jak TikTok. Internauci oddali niebagatelną liczbę 924 głosów. Wielkim zwycięzcą konkursu Krytyk Mówi został </w:t>
      </w:r>
      <w:r w:rsidDel="00000000" w:rsidR="00000000" w:rsidRPr="00000000">
        <w:rPr>
          <w:rFonts w:ascii="Playfair Display" w:cs="Playfair Display" w:eastAsia="Playfair Display" w:hAnsi="Playfair Display"/>
          <w:b w:val="1"/>
          <w:sz w:val="24"/>
          <w:szCs w:val="24"/>
          <w:rtl w:val="0"/>
        </w:rPr>
        <w:t xml:space="preserve">Rafał Białopiotrowicz, prowadzący kanał Galeria Horroru</w:t>
      </w:r>
      <w:r w:rsidDel="00000000" w:rsidR="00000000" w:rsidRPr="00000000">
        <w:rPr>
          <w:rFonts w:ascii="Playfair Display" w:cs="Playfair Display" w:eastAsia="Playfair Display" w:hAnsi="Playfair Display"/>
          <w:sz w:val="24"/>
          <w:szCs w:val="24"/>
          <w:rtl w:val="0"/>
        </w:rPr>
        <w:t xml:space="preserve">, na którego głos oddały 254 osoby! </w:t>
      </w:r>
    </w:p>
    <w:p w:rsidR="00000000" w:rsidDel="00000000" w:rsidP="00000000" w:rsidRDefault="00000000" w:rsidRPr="00000000" w14:paraId="0000000E">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Playfair Display" w:cs="Playfair Display" w:eastAsia="Playfair Display" w:hAnsi="Playfair Display"/>
          <w:sz w:val="24"/>
          <w:szCs w:val="24"/>
          <w:u w:val="single"/>
        </w:rPr>
      </w:pPr>
      <w:r w:rsidDel="00000000" w:rsidR="00000000" w:rsidRPr="00000000">
        <w:rPr>
          <w:rFonts w:ascii="Playfair Display" w:cs="Playfair Display" w:eastAsia="Playfair Display" w:hAnsi="Playfair Display"/>
          <w:sz w:val="24"/>
          <w:szCs w:val="24"/>
          <w:u w:val="single"/>
          <w:rtl w:val="0"/>
        </w:rPr>
        <w:t xml:space="preserve">Złota Dziesiątka Konkursu Krytyk Mówi z liczbą oddanych głosów:</w:t>
      </w:r>
    </w:p>
    <w:p w:rsidR="00000000" w:rsidDel="00000000" w:rsidP="00000000" w:rsidRDefault="00000000" w:rsidRPr="00000000" w14:paraId="00000010">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5 na 5 Podcast (podcast) – 105</w:t>
      </w:r>
    </w:p>
    <w:p w:rsidR="00000000" w:rsidDel="00000000" w:rsidP="00000000" w:rsidRDefault="00000000" w:rsidRPr="00000000" w14:paraId="0000001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Abberacje (vlog) – 58</w:t>
      </w:r>
    </w:p>
    <w:p w:rsidR="00000000" w:rsidDel="00000000" w:rsidP="00000000" w:rsidRDefault="00000000" w:rsidRPr="00000000" w14:paraId="00000013">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Dialogi Filmowe (podcast) – 7</w:t>
      </w:r>
    </w:p>
    <w:p w:rsidR="00000000" w:rsidDel="00000000" w:rsidP="00000000" w:rsidRDefault="00000000" w:rsidRPr="00000000" w14:paraId="00000014">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Filmoznawczyni Diana Dąbrowska (podcast) – 232</w:t>
      </w:r>
    </w:p>
    <w:p w:rsidR="00000000" w:rsidDel="00000000" w:rsidP="00000000" w:rsidRDefault="00000000" w:rsidRPr="00000000" w14:paraId="0000001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Galeria Horroru (vlog) – 254</w:t>
      </w:r>
    </w:p>
    <w:p w:rsidR="00000000" w:rsidDel="00000000" w:rsidP="00000000" w:rsidRDefault="00000000" w:rsidRPr="00000000" w14:paraId="00000016">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Jeszcze słowo (podcast) – 4</w:t>
      </w:r>
    </w:p>
    <w:p w:rsidR="00000000" w:rsidDel="00000000" w:rsidP="00000000" w:rsidRDefault="00000000" w:rsidRPr="00000000" w14:paraId="00000017">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Kanapa Knapa (vlog) – 27</w:t>
      </w:r>
    </w:p>
    <w:p w:rsidR="00000000" w:rsidDel="00000000" w:rsidP="00000000" w:rsidRDefault="00000000" w:rsidRPr="00000000" w14:paraId="00000018">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Kulturalny update (vlog) – 193</w:t>
      </w:r>
    </w:p>
    <w:p w:rsidR="00000000" w:rsidDel="00000000" w:rsidP="00000000" w:rsidRDefault="00000000" w:rsidRPr="00000000" w14:paraId="00000019">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Mistycyzm Popkulturowy (vlog) – 3</w:t>
      </w:r>
    </w:p>
    <w:p w:rsidR="00000000" w:rsidDel="00000000" w:rsidP="00000000" w:rsidRDefault="00000000" w:rsidRPr="00000000" w14:paraId="0000001A">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Natural Born Writers – podcast od scenarzystów dla scenarzystów (podcast) – 41</w:t>
      </w:r>
    </w:p>
    <w:p w:rsidR="00000000" w:rsidDel="00000000" w:rsidP="00000000" w:rsidRDefault="00000000" w:rsidRPr="00000000" w14:paraId="0000001B">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RAZEM w Szkole Filmowej w Łodzi</w:t>
      </w:r>
    </w:p>
    <w:p w:rsidR="00000000" w:rsidDel="00000000" w:rsidP="00000000" w:rsidRDefault="00000000" w:rsidRPr="00000000" w14:paraId="0000001D">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Tupot przebiegających widzów, salwy śmiechu przed seansem, powiew orzeźwiającego, październikowego powietrza i wszyscy RAZEM – krytycy, kinofile, twórcy i dziennikarze. </w:t>
      </w:r>
      <w:r w:rsidDel="00000000" w:rsidR="00000000" w:rsidRPr="00000000">
        <w:rPr>
          <w:rFonts w:ascii="Playfair Display" w:cs="Playfair Display" w:eastAsia="Playfair Display" w:hAnsi="Playfair Display"/>
          <w:i w:val="1"/>
          <w:sz w:val="24"/>
          <w:szCs w:val="24"/>
          <w:rtl w:val="0"/>
        </w:rPr>
        <w:t xml:space="preserve">Festiwal Kamera Akcja to aktualnie jedyny festiwal filmów fabularnych w Łodzi, Mieście Filmu UNESCO </w:t>
      </w:r>
      <w:r w:rsidDel="00000000" w:rsidR="00000000" w:rsidRPr="00000000">
        <w:rPr>
          <w:rFonts w:ascii="Playfair Display" w:cs="Playfair Display" w:eastAsia="Playfair Display" w:hAnsi="Playfair Display"/>
          <w:sz w:val="24"/>
          <w:szCs w:val="24"/>
          <w:rtl w:val="0"/>
        </w:rPr>
        <w:t xml:space="preserve">– zauważyła prowadząca galę otwarcia Agata Gwizdała. To miejsce spotkań nie tylko dziełami światowej kinematografii, ale przede wszystkim rozmowy z gośćmi, ekspertami i pomiędzy festiwalowiczami. Podczas otwarcia festiwalu publiczność poznała laureatów Konkursu Krytyk Pisze. Nagrody przyznawało Jury w trzech składach: Jury Twórczyń – Katarzyna Dzida-Hamela, Milenia Fiedler, Anna Pachnicka – uhonorowały Nagrodą Główną </w:t>
      </w:r>
      <w:r w:rsidDel="00000000" w:rsidR="00000000" w:rsidRPr="00000000">
        <w:rPr>
          <w:rFonts w:ascii="Playfair Display" w:cs="Playfair Display" w:eastAsia="Playfair Display" w:hAnsi="Playfair Display"/>
          <w:b w:val="1"/>
          <w:sz w:val="24"/>
          <w:szCs w:val="24"/>
          <w:rtl w:val="0"/>
        </w:rPr>
        <w:t xml:space="preserve">Łukasza Homziuka</w:t>
      </w:r>
      <w:r w:rsidDel="00000000" w:rsidR="00000000" w:rsidRPr="00000000">
        <w:rPr>
          <w:rFonts w:ascii="Playfair Display" w:cs="Playfair Display" w:eastAsia="Playfair Display" w:hAnsi="Playfair Display"/>
          <w:sz w:val="24"/>
          <w:szCs w:val="24"/>
          <w:rtl w:val="0"/>
        </w:rPr>
        <w:t xml:space="preserve"> za analizę </w:t>
      </w:r>
      <w:r w:rsidDel="00000000" w:rsidR="00000000" w:rsidRPr="00000000">
        <w:rPr>
          <w:rFonts w:ascii="Playfair Display" w:cs="Playfair Display" w:eastAsia="Playfair Display" w:hAnsi="Playfair Display"/>
          <w:b w:val="1"/>
          <w:sz w:val="24"/>
          <w:szCs w:val="24"/>
          <w:rtl w:val="0"/>
        </w:rPr>
        <w:t xml:space="preserve">„Całe życie za nami. O «Post tenebras lux» dziesięć lat później”</w:t>
      </w:r>
      <w:r w:rsidDel="00000000" w:rsidR="00000000" w:rsidRPr="00000000">
        <w:rPr>
          <w:rFonts w:ascii="Playfair Display" w:cs="Playfair Display" w:eastAsia="Playfair Display" w:hAnsi="Playfair Display"/>
          <w:sz w:val="24"/>
          <w:szCs w:val="24"/>
          <w:rtl w:val="0"/>
        </w:rPr>
        <w:t xml:space="preserve">, natomiast Jury Krytyków – Maja Głogowska, Patrycja Mucha-Smolińska, Rafał Glapiak oraz Michał Walkiewicz – nagrodziło </w:t>
      </w:r>
      <w:r w:rsidDel="00000000" w:rsidR="00000000" w:rsidRPr="00000000">
        <w:rPr>
          <w:rFonts w:ascii="Playfair Display" w:cs="Playfair Display" w:eastAsia="Playfair Display" w:hAnsi="Playfair Display"/>
          <w:b w:val="1"/>
          <w:sz w:val="24"/>
          <w:szCs w:val="24"/>
          <w:rtl w:val="0"/>
        </w:rPr>
        <w:t xml:space="preserve">Jana Brzozowskiego </w:t>
      </w:r>
      <w:r w:rsidDel="00000000" w:rsidR="00000000" w:rsidRPr="00000000">
        <w:rPr>
          <w:rFonts w:ascii="Playfair Display" w:cs="Playfair Display" w:eastAsia="Playfair Display" w:hAnsi="Playfair Display"/>
          <w:sz w:val="24"/>
          <w:szCs w:val="24"/>
          <w:rtl w:val="0"/>
        </w:rPr>
        <w:t xml:space="preserve">za tekst</w:t>
      </w:r>
      <w:r w:rsidDel="00000000" w:rsidR="00000000" w:rsidRPr="00000000">
        <w:rPr>
          <w:rFonts w:ascii="Playfair Display" w:cs="Playfair Display" w:eastAsia="Playfair Display" w:hAnsi="Playfair Display"/>
          <w:b w:val="1"/>
          <w:sz w:val="24"/>
          <w:szCs w:val="24"/>
          <w:rtl w:val="0"/>
        </w:rPr>
        <w:t xml:space="preserve"> „Wiersz niewypowiedziany”</w:t>
      </w:r>
      <w:r w:rsidDel="00000000" w:rsidR="00000000" w:rsidRPr="00000000">
        <w:rPr>
          <w:rFonts w:ascii="Playfair Display" w:cs="Playfair Display" w:eastAsia="Playfair Display" w:hAnsi="Playfair Display"/>
          <w:sz w:val="24"/>
          <w:szCs w:val="24"/>
          <w:rtl w:val="0"/>
        </w:rPr>
        <w:t xml:space="preserve">. Laureatem wskazanym przez Jury Miesięcznika „KINO” – Iwonę Cegiełkównę, Adrianę Prodeus i Jaceka Cegiełkę – został </w:t>
      </w:r>
      <w:r w:rsidDel="00000000" w:rsidR="00000000" w:rsidRPr="00000000">
        <w:rPr>
          <w:rFonts w:ascii="Playfair Display" w:cs="Playfair Display" w:eastAsia="Playfair Display" w:hAnsi="Playfair Display"/>
          <w:b w:val="1"/>
          <w:sz w:val="24"/>
          <w:szCs w:val="24"/>
          <w:rtl w:val="0"/>
        </w:rPr>
        <w:t xml:space="preserve">Franciszek Drąg</w:t>
      </w:r>
      <w:r w:rsidDel="00000000" w:rsidR="00000000" w:rsidRPr="00000000">
        <w:rPr>
          <w:rFonts w:ascii="Playfair Display" w:cs="Playfair Display" w:eastAsia="Playfair Display" w:hAnsi="Playfair Display"/>
          <w:sz w:val="24"/>
          <w:szCs w:val="24"/>
          <w:rtl w:val="0"/>
        </w:rPr>
        <w:t xml:space="preserve">, autor tekstu </w:t>
      </w:r>
      <w:r w:rsidDel="00000000" w:rsidR="00000000" w:rsidRPr="00000000">
        <w:rPr>
          <w:rFonts w:ascii="Playfair Display" w:cs="Playfair Display" w:eastAsia="Playfair Display" w:hAnsi="Playfair Display"/>
          <w:b w:val="1"/>
          <w:sz w:val="24"/>
          <w:szCs w:val="24"/>
          <w:rtl w:val="0"/>
        </w:rPr>
        <w:t xml:space="preserve">„Samotni w domu. O dwóch filmach Ramona i Silvana Zürcherów”</w:t>
      </w:r>
      <w:r w:rsidDel="00000000" w:rsidR="00000000" w:rsidRPr="00000000">
        <w:rPr>
          <w:rFonts w:ascii="Playfair Display" w:cs="Playfair Display" w:eastAsia="Playfair Display" w:hAnsi="Playfair Display"/>
          <w:sz w:val="24"/>
          <w:szCs w:val="24"/>
          <w:rtl w:val="0"/>
        </w:rPr>
        <w:t xml:space="preserve">. Otwarcie zainaugurował także pokaz „Silent Twins” w reżyserii Agnieszki Smoczyńskiej, która po seansie, w towarzystwie Ewy Puszczyńskiej – producentki, odpowiedziała na pytania widowni. Gościnie mówiły o niełatwym procesie przygotowawczym, pracy w czasie pandemii oraz nawiązywaniu kontaktów z gwiazdami pokroju Letiti Wright. Zachwycona filmem publiczność dopytywała także o wykorzystane animacje, które są adaptacją twórczości fikcjonalnej June i Jennifer Gibbonsów, pierwowzorów postaci: </w:t>
      </w:r>
      <w:r w:rsidDel="00000000" w:rsidR="00000000" w:rsidRPr="00000000">
        <w:rPr>
          <w:rFonts w:ascii="Playfair Display" w:cs="Playfair Display" w:eastAsia="Playfair Display" w:hAnsi="Playfair Display"/>
          <w:i w:val="1"/>
          <w:sz w:val="24"/>
          <w:szCs w:val="24"/>
          <w:rtl w:val="0"/>
        </w:rPr>
        <w:t xml:space="preserve">Animacje wykorzystane w filmie powstały w Polsce, w Katowicach. Są autorstwa Basi Rupik, która skończyła Szkołę Filmową w Łodzi w tym roku. Udało jej się znakomicie oddać czułość do bohaterów, czym niezwykle mi zaimponowała </w:t>
      </w:r>
      <w:r w:rsidDel="00000000" w:rsidR="00000000" w:rsidRPr="00000000">
        <w:rPr>
          <w:rFonts w:ascii="Playfair Display" w:cs="Playfair Display" w:eastAsia="Playfair Display" w:hAnsi="Playfair Display"/>
          <w:sz w:val="24"/>
          <w:szCs w:val="24"/>
          <w:rtl w:val="0"/>
        </w:rPr>
        <w:t xml:space="preserve">– podkreśliła Smoczyńska.</w:t>
      </w:r>
    </w:p>
    <w:p w:rsidR="00000000" w:rsidDel="00000000" w:rsidP="00000000" w:rsidRDefault="00000000" w:rsidRPr="00000000" w14:paraId="0000001E">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Bez tabu o filmowym marketingu</w:t>
      </w:r>
    </w:p>
    <w:p w:rsidR="00000000" w:rsidDel="00000000" w:rsidP="00000000" w:rsidRDefault="00000000" w:rsidRPr="00000000" w14:paraId="00000020">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Drugi dzień festiwalu przyniósł wyczekiwaną przez uczestników moc dyskusji. Sala kinowa Szkoły Filmowej po brzegi zapełniła się widzami, którzy wzięli udział w panelu z Pauliną Jaroszewicz, Mateuszem Górą, Wacławem Mikłaszewskim i Katarzyną Czajką-Kominiarczuk o </w:t>
      </w:r>
      <w:r w:rsidDel="00000000" w:rsidR="00000000" w:rsidRPr="00000000">
        <w:rPr>
          <w:rFonts w:ascii="Playfair Display" w:cs="Playfair Display" w:eastAsia="Playfair Display" w:hAnsi="Playfair Display"/>
          <w:b w:val="1"/>
          <w:sz w:val="24"/>
          <w:szCs w:val="24"/>
          <w:rtl w:val="0"/>
        </w:rPr>
        <w:t xml:space="preserve">promocji w branży filmowej</w:t>
      </w:r>
      <w:r w:rsidDel="00000000" w:rsidR="00000000" w:rsidRPr="00000000">
        <w:rPr>
          <w:rFonts w:ascii="Playfair Display" w:cs="Playfair Display" w:eastAsia="Playfair Display" w:hAnsi="Playfair Display"/>
          <w:sz w:val="24"/>
          <w:szCs w:val="24"/>
          <w:rtl w:val="0"/>
        </w:rPr>
        <w:t xml:space="preserve">. Rozmówcy przyznali, że współczesna działalność marketingowa to przełamywanie strachu, zachęcanie do artystycznego kina, do tworzenia społeczności wokół filmów, a więc forma edukacji filmowej. </w:t>
      </w:r>
      <w:r w:rsidDel="00000000" w:rsidR="00000000" w:rsidRPr="00000000">
        <w:rPr>
          <w:rFonts w:ascii="Playfair Display" w:cs="Playfair Display" w:eastAsia="Playfair Display" w:hAnsi="Playfair Display"/>
          <w:i w:val="1"/>
          <w:sz w:val="24"/>
          <w:szCs w:val="24"/>
          <w:rtl w:val="0"/>
        </w:rPr>
        <w:t xml:space="preserve">Trzeba być bezczelnym! Ja byłam na tyle bezczelna, by uznać, że nie tylko muszę szukać własnej niszy, ale też, że mój głos ma jakiekolwiek znaczenie</w:t>
      </w:r>
      <w:r w:rsidDel="00000000" w:rsidR="00000000" w:rsidRPr="00000000">
        <w:rPr>
          <w:rFonts w:ascii="Playfair Display" w:cs="Playfair Display" w:eastAsia="Playfair Display" w:hAnsi="Playfair Display"/>
          <w:sz w:val="24"/>
          <w:szCs w:val="24"/>
          <w:rtl w:val="0"/>
        </w:rPr>
        <w:t xml:space="preserve"> – powiedziała Katarzyna Czajka-Kominiarczuk. </w:t>
      </w:r>
      <w:r w:rsidDel="00000000" w:rsidR="00000000" w:rsidRPr="00000000">
        <w:rPr>
          <w:rFonts w:ascii="Playfair Display" w:cs="Playfair Display" w:eastAsia="Playfair Display" w:hAnsi="Playfair Display"/>
          <w:i w:val="1"/>
          <w:sz w:val="24"/>
          <w:szCs w:val="24"/>
          <w:rtl w:val="0"/>
        </w:rPr>
        <w:t xml:space="preserve">A mówić należy w taki sposób, aby powstała promocyjna opowieść, pewna narracja. To emocje są najważniejsze</w:t>
      </w:r>
      <w:r w:rsidDel="00000000" w:rsidR="00000000" w:rsidRPr="00000000">
        <w:rPr>
          <w:rFonts w:ascii="Playfair Display" w:cs="Playfair Display" w:eastAsia="Playfair Display" w:hAnsi="Playfair Display"/>
          <w:sz w:val="24"/>
          <w:szCs w:val="24"/>
          <w:rtl w:val="0"/>
        </w:rPr>
        <w:t xml:space="preserve"> – dodała. Wacław Mikłaszewski zwrócił natomiast uwagę na problem współczesnej nadprodukcji filmów: </w:t>
      </w:r>
      <w:r w:rsidDel="00000000" w:rsidR="00000000" w:rsidRPr="00000000">
        <w:rPr>
          <w:rFonts w:ascii="Playfair Display" w:cs="Playfair Display" w:eastAsia="Playfair Display" w:hAnsi="Playfair Display"/>
          <w:i w:val="1"/>
          <w:sz w:val="24"/>
          <w:szCs w:val="24"/>
          <w:rtl w:val="0"/>
        </w:rPr>
        <w:t xml:space="preserve">Paradoksalnie obserwujemy zmierzch wielkich, blockbusterowych taranów. Czy te wszystkie filmy muszą powstać, czy nie jest ich czasem za dużo?</w:t>
      </w:r>
      <w:r w:rsidDel="00000000" w:rsidR="00000000" w:rsidRPr="00000000">
        <w:rPr>
          <w:rFonts w:ascii="Playfair Display" w:cs="Playfair Display" w:eastAsia="Playfair Display" w:hAnsi="Playfair Display"/>
          <w:sz w:val="24"/>
          <w:szCs w:val="24"/>
          <w:rtl w:val="0"/>
        </w:rPr>
        <w:t xml:space="preserve"> Rozmówcy zwracają także uwagę na wzrost świadomości widzów, spowodowany przez pandemię, podczas której serwisy streamingowe ułatwiły im dokonywanie wyboru odnośnie oglądanych treści. Aktualnie poszukują oni w kinie czegoś, czego nie zapewni mu seans filmu w domu. Znacznie chętniej wybierano filmy wywołujące bogactwo wrażeń niż potencjalnie zbyt trudne, artystyczne kino. </w:t>
      </w:r>
      <w:r w:rsidDel="00000000" w:rsidR="00000000" w:rsidRPr="00000000">
        <w:rPr>
          <w:rFonts w:ascii="Playfair Display" w:cs="Playfair Display" w:eastAsia="Playfair Display" w:hAnsi="Playfair Display"/>
          <w:i w:val="1"/>
          <w:sz w:val="24"/>
          <w:szCs w:val="24"/>
          <w:rtl w:val="0"/>
        </w:rPr>
        <w:t xml:space="preserve">A jednak i ono potrafi przyciągnąć widza, nawet spoza środowiska kinofilskiego, jeżeli wytworzy się wokół ambitnego filmu intrygującą narrację. Wielokrotnie nie walczymy z niechęcią – walczymy z lękiem. Ludzie niesamowicie boją się, że nie zrozumieją, że te filmy są zbyt poważne – odpowiednia promocja jest w stanie to zmienić</w:t>
      </w:r>
      <w:r w:rsidDel="00000000" w:rsidR="00000000" w:rsidRPr="00000000">
        <w:rPr>
          <w:rFonts w:ascii="Playfair Display" w:cs="Playfair Display" w:eastAsia="Playfair Display" w:hAnsi="Playfair Display"/>
          <w:sz w:val="24"/>
          <w:szCs w:val="24"/>
          <w:rtl w:val="0"/>
        </w:rPr>
        <w:t xml:space="preserve"> – spuentowała Katarzyna Czajka-Kominiarczuk.</w:t>
      </w:r>
    </w:p>
    <w:p w:rsidR="00000000" w:rsidDel="00000000" w:rsidP="00000000" w:rsidRDefault="00000000" w:rsidRPr="00000000" w14:paraId="00000021">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Kto kreuje gusta</w:t>
      </w:r>
    </w:p>
    <w:p w:rsidR="00000000" w:rsidDel="00000000" w:rsidP="00000000" w:rsidRDefault="00000000" w:rsidRPr="00000000" w14:paraId="00000023">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 sobotę widownię rozgrzała do czerwoności dyskusja o </w:t>
      </w:r>
      <w:r w:rsidDel="00000000" w:rsidR="00000000" w:rsidRPr="00000000">
        <w:rPr>
          <w:rFonts w:ascii="Playfair Display" w:cs="Playfair Display" w:eastAsia="Playfair Display" w:hAnsi="Playfair Display"/>
          <w:b w:val="1"/>
          <w:sz w:val="24"/>
          <w:szCs w:val="24"/>
          <w:rtl w:val="0"/>
        </w:rPr>
        <w:t xml:space="preserve">Trendach w treściach. Jak trafić w gusta widowni? </w:t>
      </w:r>
      <w:r w:rsidDel="00000000" w:rsidR="00000000" w:rsidRPr="00000000">
        <w:rPr>
          <w:rFonts w:ascii="Playfair Display" w:cs="Playfair Display" w:eastAsia="Playfair Display" w:hAnsi="Playfair Display"/>
          <w:sz w:val="24"/>
          <w:szCs w:val="24"/>
          <w:rtl w:val="0"/>
        </w:rPr>
        <w:t xml:space="preserve">W panelu wzięli udział Katarzyna Śliwińska-Kłosowicz, Michał Broniszewski, Martin Stankiewicz oraz Artur Zaborski. Rozmówcy jednogłośnie stwierdzili, że aktualnie zachodzi bardzo duża przemiana w gustach odbiorców filmów i seriali, na co wpływ ma między innymi trwająca nadal pandemia. Prowadząca Kaja Klimek zauważyła, że widzowie poszukują treści dotykających aktualnych problemów w sposób czuły i dających nadzieję. Michał Broniszewski dodał także, że </w:t>
      </w:r>
      <w:r w:rsidDel="00000000" w:rsidR="00000000" w:rsidRPr="00000000">
        <w:rPr>
          <w:rFonts w:ascii="Playfair Display" w:cs="Playfair Display" w:eastAsia="Playfair Display" w:hAnsi="Playfair Display"/>
          <w:i w:val="1"/>
          <w:sz w:val="24"/>
          <w:szCs w:val="24"/>
          <w:rtl w:val="0"/>
        </w:rPr>
        <w:t xml:space="preserve">publiczność szuka w kinie postaci i wydarzeń, które kojarzy – takich produkcji szukamy też w Galapagos Films. </w:t>
      </w:r>
      <w:r w:rsidDel="00000000" w:rsidR="00000000" w:rsidRPr="00000000">
        <w:rPr>
          <w:rFonts w:ascii="Playfair Display" w:cs="Playfair Display" w:eastAsia="Playfair Display" w:hAnsi="Playfair Display"/>
          <w:sz w:val="24"/>
          <w:szCs w:val="24"/>
          <w:rtl w:val="0"/>
        </w:rPr>
        <w:t xml:space="preserve">Nie zgodził się z nim jednak Martin Stankiewicz: </w:t>
      </w:r>
      <w:r w:rsidDel="00000000" w:rsidR="00000000" w:rsidRPr="00000000">
        <w:rPr>
          <w:rFonts w:ascii="Playfair Display" w:cs="Playfair Display" w:eastAsia="Playfair Display" w:hAnsi="Playfair Display"/>
          <w:i w:val="1"/>
          <w:sz w:val="24"/>
          <w:szCs w:val="24"/>
          <w:rtl w:val="0"/>
        </w:rPr>
        <w:t xml:space="preserve">za sukcesem filmu musi stać coś więcej niż znane twarze. Marketing zbudowany tylko na muzykach, których zna jedynie część widowni filmowej, nie zadziała. </w:t>
      </w:r>
      <w:r w:rsidDel="00000000" w:rsidR="00000000" w:rsidRPr="00000000">
        <w:rPr>
          <w:rFonts w:ascii="Playfair Display" w:cs="Playfair Display" w:eastAsia="Playfair Display" w:hAnsi="Playfair Display"/>
          <w:sz w:val="24"/>
          <w:szCs w:val="24"/>
          <w:rtl w:val="0"/>
        </w:rPr>
        <w:t xml:space="preserve">Katarzyna Śliwińska-Kłosowicz odpowiadając na pytanie festiwalowiczów zauważyła także, że aktualnie nie jest możliwe wskazanie jednej, uniwersalnej widowni filmowej: </w:t>
      </w:r>
      <w:r w:rsidDel="00000000" w:rsidR="00000000" w:rsidRPr="00000000">
        <w:rPr>
          <w:rFonts w:ascii="Playfair Display" w:cs="Playfair Display" w:eastAsia="Playfair Display" w:hAnsi="Playfair Display"/>
          <w:i w:val="1"/>
          <w:sz w:val="24"/>
          <w:szCs w:val="24"/>
          <w:rtl w:val="0"/>
        </w:rPr>
        <w:t xml:space="preserve">Teraz mówimy nie o jednej grupie odbiorców, a o grupach. Nie da się stworzyć uniwersalnej produkcji – od samego początku musimy myśleć o konkretnym targecie</w:t>
      </w:r>
      <w:r w:rsidDel="00000000" w:rsidR="00000000" w:rsidRPr="00000000">
        <w:rPr>
          <w:rFonts w:ascii="Playfair Display" w:cs="Playfair Display" w:eastAsia="Playfair Display" w:hAnsi="Playfair Display"/>
          <w:sz w:val="24"/>
          <w:szCs w:val="24"/>
          <w:rtl w:val="0"/>
        </w:rPr>
        <w:t xml:space="preserve">. Dlatego też – dodała showrunnerka TVN Warner Bros. Discovery – wybierając nowe seriale, konieczne jest myślenie o tym, czy dana produkcja znajdzie swoją publiczność: </w:t>
      </w:r>
      <w:r w:rsidDel="00000000" w:rsidR="00000000" w:rsidRPr="00000000">
        <w:rPr>
          <w:rFonts w:ascii="Playfair Display" w:cs="Playfair Display" w:eastAsia="Playfair Display" w:hAnsi="Playfair Display"/>
          <w:i w:val="1"/>
          <w:sz w:val="24"/>
          <w:szCs w:val="24"/>
          <w:rtl w:val="0"/>
        </w:rPr>
        <w:t xml:space="preserve">Dla telewizji ważne jest to, żeby nowy serial się sprzedał, zarobił na siebie, a przynajmniej, by nadawca nie stracił na jego produkcji. </w:t>
      </w:r>
      <w:r w:rsidDel="00000000" w:rsidR="00000000" w:rsidRPr="00000000">
        <w:rPr>
          <w:rFonts w:ascii="Playfair Display" w:cs="Playfair Display" w:eastAsia="Playfair Display" w:hAnsi="Playfair Display"/>
          <w:sz w:val="24"/>
          <w:szCs w:val="24"/>
          <w:rtl w:val="0"/>
        </w:rPr>
        <w:t xml:space="preserve">Paneliści podjęli także temat tego, kto współcześnie jest kreatorem gustów: </w:t>
      </w:r>
      <w:r w:rsidDel="00000000" w:rsidR="00000000" w:rsidRPr="00000000">
        <w:rPr>
          <w:rFonts w:ascii="Playfair Display" w:cs="Playfair Display" w:eastAsia="Playfair Display" w:hAnsi="Playfair Display"/>
          <w:i w:val="1"/>
          <w:sz w:val="24"/>
          <w:szCs w:val="24"/>
          <w:rtl w:val="0"/>
        </w:rPr>
        <w:t xml:space="preserve">Aktualnie krytycy filmowi muszą selektywnie podchodzić do tego, o jakich filmach będą pisać w swoich tekstach. Niestety – ja, jako dziennikarz dostaję do dyspozycji cztery strony w danym czasopiśmie. Nie jestem w stanie pisać o wszystkim, co zobaczyłem na festiwalu.</w:t>
      </w:r>
      <w:r w:rsidDel="00000000" w:rsidR="00000000" w:rsidRPr="00000000">
        <w:rPr>
          <w:rFonts w:ascii="Playfair Display" w:cs="Playfair Display" w:eastAsia="Playfair Display" w:hAnsi="Playfair Display"/>
          <w:sz w:val="24"/>
          <w:szCs w:val="24"/>
          <w:rtl w:val="0"/>
        </w:rPr>
        <w:t xml:space="preserve"> – stwierdził Artur Zaborski. </w:t>
      </w:r>
      <w:r w:rsidDel="00000000" w:rsidR="00000000" w:rsidRPr="00000000">
        <w:rPr>
          <w:rFonts w:ascii="Playfair Display" w:cs="Playfair Display" w:eastAsia="Playfair Display" w:hAnsi="Playfair Display"/>
          <w:i w:val="1"/>
          <w:sz w:val="24"/>
          <w:szCs w:val="24"/>
          <w:rtl w:val="0"/>
        </w:rPr>
        <w:t xml:space="preserve">Krytyka filmowa jest bardzo ważna, ale – moim zdaniem – to twórcy filmowi powinni przejąć funkcję osób kreujących gusta, tak by powstawało coraz mniej filmów z tymi samymi twarzami, jak komedie romantyczne z Tomaszem Karolakiem </w:t>
      </w:r>
      <w:r w:rsidDel="00000000" w:rsidR="00000000" w:rsidRPr="00000000">
        <w:rPr>
          <w:rFonts w:ascii="Playfair Display" w:cs="Playfair Display" w:eastAsia="Playfair Display" w:hAnsi="Playfair Display"/>
          <w:sz w:val="24"/>
          <w:szCs w:val="24"/>
          <w:rtl w:val="0"/>
        </w:rPr>
        <w:t xml:space="preserve">– dodał Martin Stankiewicz.</w:t>
      </w:r>
    </w:p>
    <w:p w:rsidR="00000000" w:rsidDel="00000000" w:rsidP="00000000" w:rsidRDefault="00000000" w:rsidRPr="00000000" w14:paraId="00000024">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Co z tą krytyką</w:t>
      </w:r>
    </w:p>
    <w:p w:rsidR="00000000" w:rsidDel="00000000" w:rsidP="00000000" w:rsidRDefault="00000000" w:rsidRPr="00000000" w14:paraId="00000026">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Niedzielne popołudnie upłynęło pod znakiem krytyki filmowej. W panelu </w:t>
      </w:r>
      <w:r w:rsidDel="00000000" w:rsidR="00000000" w:rsidRPr="00000000">
        <w:rPr>
          <w:rFonts w:ascii="Playfair Display" w:cs="Playfair Display" w:eastAsia="Playfair Display" w:hAnsi="Playfair Display"/>
          <w:b w:val="1"/>
          <w:sz w:val="24"/>
          <w:szCs w:val="24"/>
          <w:rtl w:val="0"/>
        </w:rPr>
        <w:t xml:space="preserve">Krytycznie do szpiku kości</w:t>
      </w:r>
      <w:r w:rsidDel="00000000" w:rsidR="00000000" w:rsidRPr="00000000">
        <w:rPr>
          <w:rFonts w:ascii="Playfair Display" w:cs="Playfair Display" w:eastAsia="Playfair Display" w:hAnsi="Playfair Display"/>
          <w:sz w:val="24"/>
          <w:szCs w:val="24"/>
          <w:rtl w:val="0"/>
        </w:rPr>
        <w:t xml:space="preserve"> udział wzięli cenieni eksperci – Ewa Puszczyńska, Anna Tatarska, Mateusz Demski oraz Marcin Radomski. Goście przyznali, że aktualnie żyjemy w erze totalnej nadprodukcji. Przebodźcowanie widowni filmowej i serialowej nagromadzeniem dziesiątek, a nawet setek tytułów prowadzi do tego, że nie potrafią oni wybrać tej jednej produkcji do obejrzenia. Tutaj pojawia się więc rola krytyka filmowego, który będzie potrafił wskazać dzieła, na które warto poświęcić swój wolny czas. </w:t>
      </w:r>
      <w:r w:rsidDel="00000000" w:rsidR="00000000" w:rsidRPr="00000000">
        <w:rPr>
          <w:rFonts w:ascii="Playfair Display" w:cs="Playfair Display" w:eastAsia="Playfair Display" w:hAnsi="Playfair Display"/>
          <w:i w:val="1"/>
          <w:sz w:val="24"/>
          <w:szCs w:val="24"/>
          <w:rtl w:val="0"/>
        </w:rPr>
        <w:t xml:space="preserve">Krytyka filmowa powinna mieć wymiar edukacyjny. Misją krytyka jest mówienie, nie tylko do czego widz powinien sięgnąć, ale także dlaczego powinien to zrobić </w:t>
      </w:r>
      <w:r w:rsidDel="00000000" w:rsidR="00000000" w:rsidRPr="00000000">
        <w:rPr>
          <w:rFonts w:ascii="Playfair Display" w:cs="Playfair Display" w:eastAsia="Playfair Display" w:hAnsi="Playfair Display"/>
          <w:sz w:val="24"/>
          <w:szCs w:val="24"/>
          <w:rtl w:val="0"/>
        </w:rPr>
        <w:t xml:space="preserve">– przyznała Ewa Puszczyńska. Anna Tatarska wtórując producentce powiedziała, że </w:t>
      </w:r>
      <w:r w:rsidDel="00000000" w:rsidR="00000000" w:rsidRPr="00000000">
        <w:rPr>
          <w:rFonts w:ascii="Playfair Display" w:cs="Playfair Display" w:eastAsia="Playfair Display" w:hAnsi="Playfair Display"/>
          <w:i w:val="1"/>
          <w:sz w:val="24"/>
          <w:szCs w:val="24"/>
          <w:rtl w:val="0"/>
        </w:rPr>
        <w:t xml:space="preserve">ze względu na brak edukacji, w ludziach pojawia się strach przed poznawaniem bardziej wymagającego kina</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i w:val="1"/>
          <w:sz w:val="24"/>
          <w:szCs w:val="24"/>
          <w:rtl w:val="0"/>
        </w:rPr>
        <w:t xml:space="preserve">Dlatego jesteśmy my – dziennikarze, krytycy – którzy pracujemy w zawodzie szeroko rozumianym. W dużym stopniu tworzymy sztukę użytkową, z której mogą czerpać nasi odbiorcy</w:t>
      </w:r>
      <w:r w:rsidDel="00000000" w:rsidR="00000000" w:rsidRPr="00000000">
        <w:rPr>
          <w:rFonts w:ascii="Playfair Display" w:cs="Playfair Display" w:eastAsia="Playfair Display" w:hAnsi="Playfair Display"/>
          <w:sz w:val="24"/>
          <w:szCs w:val="24"/>
          <w:rtl w:val="0"/>
        </w:rPr>
        <w:t xml:space="preserve">. Marcin Radomski zwrócił także uwagę na to, że krytyk filmowy jest pośrednikiem pomiędzy twórcą filmowym a widzem: </w:t>
      </w:r>
      <w:r w:rsidDel="00000000" w:rsidR="00000000" w:rsidRPr="00000000">
        <w:rPr>
          <w:rFonts w:ascii="Playfair Display" w:cs="Playfair Display" w:eastAsia="Playfair Display" w:hAnsi="Playfair Display"/>
          <w:i w:val="1"/>
          <w:sz w:val="24"/>
          <w:szCs w:val="24"/>
          <w:rtl w:val="0"/>
        </w:rPr>
        <w:t xml:space="preserve">Jako krytycy jesteśmy właśnie tymi, którzy komunikują się z widzem. </w:t>
      </w:r>
      <w:r w:rsidDel="00000000" w:rsidR="00000000" w:rsidRPr="00000000">
        <w:rPr>
          <w:rtl w:val="0"/>
        </w:rPr>
      </w:r>
    </w:p>
    <w:p w:rsidR="00000000" w:rsidDel="00000000" w:rsidP="00000000" w:rsidRDefault="00000000" w:rsidRPr="00000000" w14:paraId="00000027">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To nie koniec! Co czeka widzów w części online</w:t>
      </w:r>
    </w:p>
    <w:p w:rsidR="00000000" w:rsidDel="00000000" w:rsidP="00000000" w:rsidRDefault="00000000" w:rsidRPr="00000000" w14:paraId="00000029">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Choć stacjonarna część Kamery Akcji dobiegła końca, od 17 do 20 października na widzów czekają będą online’owe wydarzenia w aż sześciu blokach godzinowych – w każdym z nich zupełnie inna forma spotkania z filmem. Pełny program pokazów online dostępny jest na stronie festiwalu. Podczas Akcji Edukacji, czyli </w:t>
      </w:r>
      <w:r w:rsidDel="00000000" w:rsidR="00000000" w:rsidRPr="00000000">
        <w:rPr>
          <w:rFonts w:ascii="Playfair Display" w:cs="Playfair Display" w:eastAsia="Playfair Display" w:hAnsi="Playfair Display"/>
          <w:b w:val="1"/>
          <w:sz w:val="24"/>
          <w:szCs w:val="24"/>
          <w:rtl w:val="0"/>
        </w:rPr>
        <w:t xml:space="preserve">spotkania z książką: Śmierć krytyka</w:t>
      </w:r>
      <w:r w:rsidDel="00000000" w:rsidR="00000000" w:rsidRPr="00000000">
        <w:rPr>
          <w:rFonts w:ascii="Playfair Display" w:cs="Playfair Display" w:eastAsia="Playfair Display" w:hAnsi="Playfair Display"/>
          <w:sz w:val="24"/>
          <w:szCs w:val="24"/>
          <w:rtl w:val="0"/>
        </w:rPr>
        <w:t xml:space="preserve">,</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uczestnicy skonfrontują się z tezą o zmierzchu krytyki filmowej. Organizatorzy przygotowali także spotkanie </w:t>
      </w:r>
      <w:r w:rsidDel="00000000" w:rsidR="00000000" w:rsidRPr="00000000">
        <w:rPr>
          <w:rFonts w:ascii="Playfair Display" w:cs="Playfair Display" w:eastAsia="Playfair Display" w:hAnsi="Playfair Display"/>
          <w:b w:val="1"/>
          <w:sz w:val="24"/>
          <w:szCs w:val="24"/>
          <w:rtl w:val="0"/>
        </w:rPr>
        <w:t xml:space="preserve">Wideoesej. Pomysł, produkcja</w:t>
      </w:r>
      <w:r w:rsidDel="00000000" w:rsidR="00000000" w:rsidRPr="00000000">
        <w:rPr>
          <w:rFonts w:ascii="Playfair Display" w:cs="Playfair Display" w:eastAsia="Playfair Display" w:hAnsi="Playfair Display"/>
          <w:sz w:val="24"/>
          <w:szCs w:val="24"/>
          <w:rtl w:val="0"/>
        </w:rPr>
        <w:t xml:space="preserve"> z twórcami z Pracowni Eseju Filmowego w ramach vnLab w Szkole Filmowej: </w:t>
      </w:r>
      <w:r w:rsidDel="00000000" w:rsidR="00000000" w:rsidRPr="00000000">
        <w:rPr>
          <w:rFonts w:ascii="Playfair Display" w:cs="Playfair Display" w:eastAsia="Playfair Display" w:hAnsi="Playfair Display"/>
          <w:b w:val="1"/>
          <w:sz w:val="24"/>
          <w:szCs w:val="24"/>
          <w:rtl w:val="0"/>
        </w:rPr>
        <w:t xml:space="preserve">Dagną Kidoń</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b w:val="1"/>
          <w:sz w:val="24"/>
          <w:szCs w:val="24"/>
          <w:rtl w:val="0"/>
        </w:rPr>
        <w:t xml:space="preserve">Michałem Matuszewskim</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b w:val="1"/>
          <w:sz w:val="24"/>
          <w:szCs w:val="24"/>
          <w:rtl w:val="0"/>
        </w:rPr>
        <w:t xml:space="preserve">Kubą Mikurdą</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b w:val="1"/>
          <w:sz w:val="24"/>
          <w:szCs w:val="24"/>
          <w:rtl w:val="0"/>
        </w:rPr>
        <w:t xml:space="preserve">oraz</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b w:val="1"/>
          <w:sz w:val="24"/>
          <w:szCs w:val="24"/>
          <w:rtl w:val="0"/>
        </w:rPr>
        <w:t xml:space="preserve">Stanisławem Liguzińskim</w:t>
      </w:r>
      <w:r w:rsidDel="00000000" w:rsidR="00000000" w:rsidRPr="00000000">
        <w:rPr>
          <w:rFonts w:ascii="Playfair Display" w:cs="Playfair Display" w:eastAsia="Playfair Display" w:hAnsi="Playfair Display"/>
          <w:sz w:val="24"/>
          <w:szCs w:val="24"/>
          <w:rtl w:val="0"/>
        </w:rPr>
        <w:t xml:space="preserve">. Przemierzając meandry branży filmowej warto zwrócić także uwagę na spotkanie </w:t>
      </w:r>
      <w:r w:rsidDel="00000000" w:rsidR="00000000" w:rsidRPr="00000000">
        <w:rPr>
          <w:rFonts w:ascii="Playfair Display" w:cs="Playfair Display" w:eastAsia="Playfair Display" w:hAnsi="Playfair Display"/>
          <w:b w:val="1"/>
          <w:sz w:val="24"/>
          <w:szCs w:val="24"/>
          <w:rtl w:val="0"/>
        </w:rPr>
        <w:t xml:space="preserve">Za castingowymi drzwiami</w:t>
      </w:r>
      <w:r w:rsidDel="00000000" w:rsidR="00000000" w:rsidRPr="00000000">
        <w:rPr>
          <w:rFonts w:ascii="Playfair Display" w:cs="Playfair Display" w:eastAsia="Playfair Display" w:hAnsi="Playfair Display"/>
          <w:sz w:val="24"/>
          <w:szCs w:val="24"/>
          <w:rtl w:val="0"/>
        </w:rPr>
        <w:t xml:space="preserve"> z </w:t>
      </w:r>
      <w:r w:rsidDel="00000000" w:rsidR="00000000" w:rsidRPr="00000000">
        <w:rPr>
          <w:rFonts w:ascii="Playfair Display" w:cs="Playfair Display" w:eastAsia="Playfair Display" w:hAnsi="Playfair Display"/>
          <w:b w:val="1"/>
          <w:sz w:val="24"/>
          <w:szCs w:val="24"/>
          <w:rtl w:val="0"/>
        </w:rPr>
        <w:t xml:space="preserve">Nadią Lebik</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b w:val="1"/>
          <w:sz w:val="24"/>
          <w:szCs w:val="24"/>
          <w:rtl w:val="0"/>
        </w:rPr>
        <w:t xml:space="preserve"> i Jarkiem Skotnickim</w:t>
      </w:r>
      <w:r w:rsidDel="00000000" w:rsidR="00000000" w:rsidRPr="00000000">
        <w:rPr>
          <w:rFonts w:ascii="Playfair Display" w:cs="Playfair Display" w:eastAsia="Playfair Display" w:hAnsi="Playfair Display"/>
          <w:sz w:val="24"/>
          <w:szCs w:val="24"/>
          <w:rtl w:val="0"/>
        </w:rPr>
        <w:t xml:space="preserve"> o tym, jak wygląda praca reżysera obsady i agenta aktorów. Sesję spotkań w ramach części online festiwalu zakończy </w:t>
      </w:r>
      <w:r w:rsidDel="00000000" w:rsidR="00000000" w:rsidRPr="00000000">
        <w:rPr>
          <w:rFonts w:ascii="Playfair Display" w:cs="Playfair Display" w:eastAsia="Playfair Display" w:hAnsi="Playfair Display"/>
          <w:b w:val="1"/>
          <w:sz w:val="24"/>
          <w:szCs w:val="24"/>
          <w:rtl w:val="0"/>
        </w:rPr>
        <w:t xml:space="preserve">FlixClassic. Klasyka kina wraca do łask</w:t>
      </w:r>
      <w:r w:rsidDel="00000000" w:rsidR="00000000" w:rsidRPr="00000000">
        <w:rPr>
          <w:rFonts w:ascii="Playfair Display" w:cs="Playfair Display" w:eastAsia="Playfair Display" w:hAnsi="Playfair Display"/>
          <w:sz w:val="24"/>
          <w:szCs w:val="24"/>
          <w:rtl w:val="0"/>
        </w:rPr>
        <w:t xml:space="preserve"> – rozmowa </w:t>
      </w:r>
      <w:r w:rsidDel="00000000" w:rsidR="00000000" w:rsidRPr="00000000">
        <w:rPr>
          <w:rFonts w:ascii="Playfair Display" w:cs="Playfair Display" w:eastAsia="Playfair Display" w:hAnsi="Playfair Display"/>
          <w:b w:val="1"/>
          <w:sz w:val="24"/>
          <w:szCs w:val="24"/>
          <w:rtl w:val="0"/>
        </w:rPr>
        <w:t xml:space="preserve">Miłosza Stelmacha</w:t>
      </w:r>
      <w:r w:rsidDel="00000000" w:rsidR="00000000" w:rsidRPr="00000000">
        <w:rPr>
          <w:rFonts w:ascii="Playfair Display" w:cs="Playfair Display" w:eastAsia="Playfair Display" w:hAnsi="Playfair Display"/>
          <w:sz w:val="24"/>
          <w:szCs w:val="24"/>
          <w:rtl w:val="0"/>
        </w:rPr>
        <w:t xml:space="preserve"> oraz </w:t>
      </w:r>
      <w:r w:rsidDel="00000000" w:rsidR="00000000" w:rsidRPr="00000000">
        <w:rPr>
          <w:rFonts w:ascii="Playfair Display" w:cs="Playfair Display" w:eastAsia="Playfair Display" w:hAnsi="Playfair Display"/>
          <w:b w:val="1"/>
          <w:sz w:val="24"/>
          <w:szCs w:val="24"/>
          <w:rtl w:val="0"/>
        </w:rPr>
        <w:t xml:space="preserve">Małgorzaty Markiewicz</w:t>
      </w:r>
      <w:r w:rsidDel="00000000" w:rsidR="00000000" w:rsidRPr="00000000">
        <w:rPr>
          <w:rFonts w:ascii="Playfair Display" w:cs="Playfair Display" w:eastAsia="Playfair Display" w:hAnsi="Playfair Display"/>
          <w:sz w:val="24"/>
          <w:szCs w:val="24"/>
          <w:rtl w:val="0"/>
        </w:rPr>
        <w:t xml:space="preserve"> wokół nowej na rynku streamingowym platformy FlixClassic. Goście opowiedzą o tym, jak wielkim wyzwaniem jest promocja katalogu VOD składającego się z powszechnie mniej popularnych filmów w kontekście rywalizacji o widza z gigantami, takimi jak Netflix czy HBO Max. W tym roku na widzów czeka także nowość – projekt </w:t>
      </w:r>
      <w:r w:rsidDel="00000000" w:rsidR="00000000" w:rsidRPr="00000000">
        <w:rPr>
          <w:rFonts w:ascii="Playfair Display" w:cs="Playfair Display" w:eastAsia="Playfair Display" w:hAnsi="Playfair Display"/>
          <w:b w:val="1"/>
          <w:sz w:val="24"/>
          <w:szCs w:val="24"/>
          <w:rtl w:val="0"/>
        </w:rPr>
        <w:t xml:space="preserve">Mickiewicz filmowy. Echa „Ballad i romansów” w polskim kinie </w:t>
      </w:r>
      <w:r w:rsidDel="00000000" w:rsidR="00000000" w:rsidRPr="00000000">
        <w:rPr>
          <w:rFonts w:ascii="Playfair Display" w:cs="Playfair Display" w:eastAsia="Playfair Display" w:hAnsi="Playfair Display"/>
          <w:sz w:val="24"/>
          <w:szCs w:val="24"/>
          <w:rtl w:val="0"/>
        </w:rPr>
        <w:t xml:space="preserve">– wskazując, że romantycy i filmowcy mogą iść ramię w ramię! Podczas spotkania </w:t>
      </w:r>
      <w:r w:rsidDel="00000000" w:rsidR="00000000" w:rsidRPr="00000000">
        <w:rPr>
          <w:rFonts w:ascii="Playfair Display" w:cs="Playfair Display" w:eastAsia="Playfair Display" w:hAnsi="Playfair Display"/>
          <w:b w:val="1"/>
          <w:sz w:val="24"/>
          <w:szCs w:val="24"/>
          <w:rtl w:val="0"/>
        </w:rPr>
        <w:t xml:space="preserve">Film i poezja. Związki niezalegalizowane albo związki nielegalne </w:t>
      </w:r>
      <w:r w:rsidDel="00000000" w:rsidR="00000000" w:rsidRPr="00000000">
        <w:rPr>
          <w:rFonts w:ascii="Playfair Display" w:cs="Playfair Display" w:eastAsia="Playfair Display" w:hAnsi="Playfair Display"/>
          <w:sz w:val="24"/>
          <w:szCs w:val="24"/>
          <w:rtl w:val="0"/>
        </w:rPr>
        <w:t xml:space="preserve">Kamila Żyto odpowie na pytanie, możliwe jest udane zekranizowanie tekstów poetyckich. Temat ekranizacji kontynuować będzie Małgorzata Jakubowska (filmoznawczyni UŁ), która w ramach webinarium </w:t>
      </w:r>
      <w:r w:rsidDel="00000000" w:rsidR="00000000" w:rsidRPr="00000000">
        <w:rPr>
          <w:rFonts w:ascii="Playfair Display" w:cs="Playfair Display" w:eastAsia="Playfair Display" w:hAnsi="Playfair Display"/>
          <w:b w:val="1"/>
          <w:sz w:val="24"/>
          <w:szCs w:val="24"/>
          <w:rtl w:val="0"/>
        </w:rPr>
        <w:t xml:space="preserve">Has romantyczny. Ballada i romans </w:t>
      </w:r>
      <w:r w:rsidDel="00000000" w:rsidR="00000000" w:rsidRPr="00000000">
        <w:rPr>
          <w:rFonts w:ascii="Playfair Display" w:cs="Playfair Display" w:eastAsia="Playfair Display" w:hAnsi="Playfair Display"/>
          <w:sz w:val="24"/>
          <w:szCs w:val="24"/>
          <w:rtl w:val="0"/>
        </w:rPr>
        <w:t xml:space="preserve">sięgnie po „Pożegnania” i nieco zapomniany tytuł mistrza – „Złoto”. Zainteresowani dalszymi poszukiwaniami Mickiewicza w filmach powinni zwrócić uwagę na </w:t>
      </w:r>
      <w:r w:rsidDel="00000000" w:rsidR="00000000" w:rsidRPr="00000000">
        <w:rPr>
          <w:rFonts w:ascii="Playfair Display" w:cs="Playfair Display" w:eastAsia="Playfair Display" w:hAnsi="Playfair Display"/>
          <w:b w:val="1"/>
          <w:sz w:val="24"/>
          <w:szCs w:val="24"/>
          <w:rtl w:val="0"/>
        </w:rPr>
        <w:t xml:space="preserve">Case study filmu „Świtezianka” z Martą Kasprzak</w:t>
      </w:r>
      <w:r w:rsidDel="00000000" w:rsidR="00000000" w:rsidRPr="00000000">
        <w:rPr>
          <w:rFonts w:ascii="Playfair Display" w:cs="Playfair Display" w:eastAsia="Playfair Display" w:hAnsi="Playfair Display"/>
          <w:sz w:val="24"/>
          <w:szCs w:val="24"/>
          <w:rtl w:val="0"/>
        </w:rPr>
        <w:t xml:space="preserve">, jak i spotkanie z autorkami – Mai i Julią Bui. To jednak nie koniec poszukiwań filmowego Mickiewicza. Motywów mitologii słowiańskiej oraz podań ludowych można doszukiwać się także w twórczości Jagody Szelc, choćby w obsypanej nagrodami </w:t>
      </w:r>
      <w:r w:rsidDel="00000000" w:rsidR="00000000" w:rsidRPr="00000000">
        <w:rPr>
          <w:rFonts w:ascii="Playfair Display" w:cs="Playfair Display" w:eastAsia="Playfair Display" w:hAnsi="Playfair Display"/>
          <w:b w:val="1"/>
          <w:sz w:val="24"/>
          <w:szCs w:val="24"/>
          <w:rtl w:val="0"/>
        </w:rPr>
        <w:t xml:space="preserve">„Wieży. Jasny dzień”</w:t>
      </w:r>
      <w:r w:rsidDel="00000000" w:rsidR="00000000" w:rsidRPr="00000000">
        <w:rPr>
          <w:rFonts w:ascii="Playfair Display" w:cs="Playfair Display" w:eastAsia="Playfair Display" w:hAnsi="Playfair Display"/>
          <w:sz w:val="24"/>
          <w:szCs w:val="24"/>
          <w:rtl w:val="0"/>
        </w:rPr>
        <w:t xml:space="preserve">.</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Uczestnicy projektu będą mogli przypomnieć sobie zarówno ten wyjątkowy thriller psychologiczny i wysłuchać </w:t>
      </w:r>
      <w:r w:rsidDel="00000000" w:rsidR="00000000" w:rsidRPr="00000000">
        <w:rPr>
          <w:rFonts w:ascii="Playfair Display" w:cs="Playfair Display" w:eastAsia="Playfair Display" w:hAnsi="Playfair Display"/>
          <w:b w:val="1"/>
          <w:sz w:val="24"/>
          <w:szCs w:val="24"/>
          <w:rtl w:val="0"/>
        </w:rPr>
        <w:t xml:space="preserve">rozmowy z autorką</w:t>
      </w:r>
      <w:r w:rsidDel="00000000" w:rsidR="00000000" w:rsidRPr="00000000">
        <w:rPr>
          <w:rFonts w:ascii="Playfair Display" w:cs="Playfair Display" w:eastAsia="Playfair Display" w:hAnsi="Playfair Display"/>
          <w:sz w:val="24"/>
          <w:szCs w:val="24"/>
          <w:rtl w:val="0"/>
        </w:rPr>
        <w:t xml:space="preserve">, którą przeprowadzi </w:t>
      </w:r>
      <w:r w:rsidDel="00000000" w:rsidR="00000000" w:rsidRPr="00000000">
        <w:rPr>
          <w:rFonts w:ascii="Playfair Display" w:cs="Playfair Display" w:eastAsia="Playfair Display" w:hAnsi="Playfair Display"/>
          <w:b w:val="1"/>
          <w:sz w:val="24"/>
          <w:szCs w:val="24"/>
          <w:rtl w:val="0"/>
        </w:rPr>
        <w:t xml:space="preserve">Marcin Radomski (KINOrozmowa)</w:t>
      </w:r>
      <w:r w:rsidDel="00000000" w:rsidR="00000000" w:rsidRPr="00000000">
        <w:rPr>
          <w:rFonts w:ascii="Playfair Display" w:cs="Playfair Display" w:eastAsia="Playfair Display" w:hAnsi="Playfair Display"/>
          <w:sz w:val="24"/>
          <w:szCs w:val="24"/>
          <w:rtl w:val="0"/>
        </w:rPr>
        <w:t xml:space="preserve">. Adam Sołtys i Maciej Kujawski, prowadzący podcast Koła Naukowego Filmoznawców UŁ „Gdzie dwóch się boi”, przygotowali dla odbiorców autorską serię „Groza i romantyczność”. W czterech specjalnych odcinkach zagłębią się w poszukiwanie wątków mickiewiczowskich w polskich filmach, między innymi w niewielkiej niszy polskich filmów grozy. Słuchacze będa mieli okazję wysłuchać, jak słowiańskie motywy zawarte m.in. w „Świtezi”, „Romantyczności” czy „Lilijach” wybrzmiewają w twórczości Marka Piestraka czy Andrzeja Żuławskiego. Spotkania wokół ballad Mickiewicza zamkną wyjątkowe </w:t>
      </w:r>
      <w:r w:rsidDel="00000000" w:rsidR="00000000" w:rsidRPr="00000000">
        <w:rPr>
          <w:rFonts w:ascii="Playfair Display" w:cs="Playfair Display" w:eastAsia="Playfair Display" w:hAnsi="Playfair Display"/>
          <w:b w:val="1"/>
          <w:sz w:val="24"/>
          <w:szCs w:val="24"/>
          <w:rtl w:val="0"/>
        </w:rPr>
        <w:t xml:space="preserve">warsztaty dziennikarsko-filmowe z Gosią Stasiak</w:t>
      </w:r>
      <w:r w:rsidDel="00000000" w:rsidR="00000000" w:rsidRPr="00000000">
        <w:rPr>
          <w:rFonts w:ascii="Playfair Display" w:cs="Playfair Display" w:eastAsia="Playfair Display" w:hAnsi="Playfair Display"/>
          <w:sz w:val="24"/>
          <w:szCs w:val="24"/>
          <w:rtl w:val="0"/>
        </w:rPr>
        <w:t xml:space="preserve">. Uczestnicy poznają metody odszukiwania odniesień w analizowanych dziełach. A to wszystko w obliczu zmieniającego się świata krytyki filmowej, którą coraz bardziej przejmują media społecznościowe. </w:t>
      </w:r>
    </w:p>
    <w:p w:rsidR="00000000" w:rsidDel="00000000" w:rsidP="00000000" w:rsidRDefault="00000000" w:rsidRPr="00000000" w14:paraId="0000002A">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2C">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13. Festiwal Kamera Akcja</w:t>
      </w:r>
      <w:r w:rsidDel="00000000" w:rsidR="00000000" w:rsidRPr="00000000">
        <w:rPr>
          <w:rFonts w:ascii="Playfair Display" w:cs="Playfair Display" w:eastAsia="Playfair Display" w:hAnsi="Playfair Display"/>
          <w:sz w:val="24"/>
          <w:szCs w:val="24"/>
          <w:rtl w:val="0"/>
        </w:rPr>
        <w:t xml:space="preserve"> odbywa się od 13-16 października 2022 roku: stacjonarnie w Łodzi oraz online na platformie Think Film (17-20.10.). Zadanie zrealizowane dzięki dofinansowaniu z budżetu Miasta Łodzi. Dofinansowano ze środków Ministra Kultury, Dziedzictwa Narodowego pochodzących z Funduszu Promocji Kultury, Polskiego Instytutu Sztuki Filmowej oraz Uniwersytetu Łódzkiego – mecenasa festiwalu. Festiwal odbywa się pod Honorowym Patronatem Prezydent Miasta Łodzi Hanny Zdanowskiej.</w:t>
      </w:r>
    </w:p>
    <w:p w:rsidR="00000000" w:rsidDel="00000000" w:rsidP="00000000" w:rsidRDefault="00000000" w:rsidRPr="00000000" w14:paraId="0000002D">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Spotkania z cyklu </w:t>
      </w:r>
      <w:r w:rsidDel="00000000" w:rsidR="00000000" w:rsidRPr="00000000">
        <w:rPr>
          <w:rFonts w:ascii="Playfair Display" w:cs="Playfair Display" w:eastAsia="Playfair Display" w:hAnsi="Playfair Display"/>
          <w:b w:val="1"/>
          <w:sz w:val="24"/>
          <w:szCs w:val="24"/>
          <w:rtl w:val="0"/>
        </w:rPr>
        <w:t xml:space="preserve">Akcja Edukacja</w:t>
      </w:r>
      <w:r w:rsidDel="00000000" w:rsidR="00000000" w:rsidRPr="00000000">
        <w:rPr>
          <w:rFonts w:ascii="Playfair Display" w:cs="Playfair Display" w:eastAsia="Playfair Display" w:hAnsi="Playfair Display"/>
          <w:sz w:val="24"/>
          <w:szCs w:val="24"/>
          <w:rtl w:val="0"/>
        </w:rPr>
        <w:t xml:space="preserve"> są realizowane w ramach programu „Łódź akademicka, Łódź naukowa 2022”. Projekt jest dofinansowany z budżetu miasta Łodzi w ramach regrantingu przeprowadzonego przez Centrum Opus. Organizatorem jest Fundacja FKA. Wstęp na wydarzenia jest bezpłatny.</w:t>
      </w:r>
    </w:p>
    <w:p w:rsidR="00000000" w:rsidDel="00000000" w:rsidP="00000000" w:rsidRDefault="00000000" w:rsidRPr="00000000" w14:paraId="0000002F">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Mickiewicz filmowy. Echa „Ballad i romansów” w polskim kinie</w:t>
      </w:r>
      <w:r w:rsidDel="00000000" w:rsidR="00000000" w:rsidRPr="00000000">
        <w:rPr>
          <w:rFonts w:ascii="Playfair Display" w:cs="Playfair Display" w:eastAsia="Playfair Display" w:hAnsi="Playfair Display"/>
          <w:sz w:val="24"/>
          <w:szCs w:val="24"/>
          <w:rtl w:val="0"/>
        </w:rPr>
        <w:t xml:space="preserve"> to wydarzenie online odbywające się od października do listopada 2022 na platformie Think Film. Dofinansowano ze środków Ministra Kultury i Dziedzictwa Narodowego pochodzących z Funduszu Promocji Kultury oraz z budżetu Miasta Łodzi. Partnerem merytorycznym wydarzenia jest Biblioteka Miejska w Łodzi. Partnerami są: Łódź Film Commission, EC1 w Łodzi, Think Film. Patronatem medialnym wydarzenie objęli: TVP 3 Łódź, Radio Łódź, TVP Kultura. Organizatorem wydarzenia jest Festiwal Krytyków Sztuki Filmowej Kamera Akcja.</w:t>
      </w:r>
    </w:p>
    <w:p w:rsidR="00000000" w:rsidDel="00000000" w:rsidP="00000000" w:rsidRDefault="00000000" w:rsidRPr="00000000" w14:paraId="00000031">
      <w:pPr>
        <w:spacing w:line="36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33">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Materiały prasowe:</w:t>
      </w:r>
    </w:p>
    <w:p w:rsidR="00000000" w:rsidDel="00000000" w:rsidP="00000000" w:rsidRDefault="00000000" w:rsidRPr="00000000" w14:paraId="00000034">
      <w:pPr>
        <w:spacing w:line="360" w:lineRule="auto"/>
        <w:jc w:val="both"/>
        <w:rPr>
          <w:rFonts w:ascii="Playfair Display" w:cs="Playfair Display" w:eastAsia="Playfair Display" w:hAnsi="Playfair Display"/>
          <w:color w:val="1155cc"/>
          <w:sz w:val="24"/>
          <w:szCs w:val="24"/>
          <w:u w:val="single"/>
        </w:rPr>
      </w:pPr>
      <w:r w:rsidDel="00000000" w:rsidR="00000000" w:rsidRPr="00000000">
        <w:rPr>
          <w:rFonts w:ascii="Playfair Display" w:cs="Playfair Display" w:eastAsia="Playfair Display" w:hAnsi="Playfair Display"/>
          <w:sz w:val="24"/>
          <w:szCs w:val="24"/>
          <w:rtl w:val="0"/>
        </w:rPr>
        <w:t xml:space="preserve">12. FKA:</w:t>
      </w:r>
      <w:hyperlink r:id="rId6">
        <w:r w:rsidDel="00000000" w:rsidR="00000000" w:rsidRPr="00000000">
          <w:rPr>
            <w:rFonts w:ascii="Playfair Display" w:cs="Playfair Display" w:eastAsia="Playfair Display" w:hAnsi="Playfair Display"/>
            <w:sz w:val="24"/>
            <w:szCs w:val="24"/>
            <w:rtl w:val="0"/>
          </w:rPr>
          <w:t xml:space="preserve"> </w:t>
        </w:r>
      </w:hyperlink>
      <w:hyperlink r:id="rId7">
        <w:r w:rsidDel="00000000" w:rsidR="00000000" w:rsidRPr="00000000">
          <w:rPr>
            <w:rFonts w:ascii="Playfair Display" w:cs="Playfair Display" w:eastAsia="Playfair Display" w:hAnsi="Playfair Display"/>
            <w:color w:val="1155cc"/>
            <w:sz w:val="24"/>
            <w:szCs w:val="24"/>
            <w:u w:val="single"/>
            <w:rtl w:val="0"/>
          </w:rPr>
          <w:t xml:space="preserve">http://kameraakcja.com.pl/media/</w:t>
        </w:r>
      </w:hyperlink>
      <w:r w:rsidDel="00000000" w:rsidR="00000000" w:rsidRPr="00000000">
        <w:rPr>
          <w:rtl w:val="0"/>
        </w:rPr>
      </w:r>
    </w:p>
    <w:p w:rsidR="00000000" w:rsidDel="00000000" w:rsidP="00000000" w:rsidRDefault="00000000" w:rsidRPr="00000000" w14:paraId="0000003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36">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Załączone grafiki:</w:t>
      </w:r>
    </w:p>
    <w:p w:rsidR="00000000" w:rsidDel="00000000" w:rsidP="00000000" w:rsidRDefault="00000000" w:rsidRPr="00000000" w14:paraId="00000037">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Zdjęcie – Maciej Jankowski, fot. Mikołaj Zacharow</w:t>
      </w:r>
    </w:p>
    <w:p w:rsidR="00000000" w:rsidDel="00000000" w:rsidP="00000000" w:rsidRDefault="00000000" w:rsidRPr="00000000" w14:paraId="00000038">
      <w:pPr>
        <w:numPr>
          <w:ilvl w:val="0"/>
          <w:numId w:val="1"/>
        </w:numPr>
        <w:spacing w:line="360" w:lineRule="auto"/>
        <w:ind w:left="720" w:hanging="360"/>
        <w:jc w:val="both"/>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Zdjęcie – Gala zamknięcia 13. FKA, fot. Mikołaj Zacharow</w:t>
      </w:r>
    </w:p>
    <w:p w:rsidR="00000000" w:rsidDel="00000000" w:rsidP="00000000" w:rsidRDefault="00000000" w:rsidRPr="00000000" w14:paraId="00000039">
      <w:pPr>
        <w:numPr>
          <w:ilvl w:val="0"/>
          <w:numId w:val="1"/>
        </w:numPr>
        <w:spacing w:line="360" w:lineRule="auto"/>
        <w:ind w:left="720" w:hanging="360"/>
        <w:jc w:val="both"/>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Zdjęcie – Widownia festiwalowa 13. edycji Kamery Akcji, fot. Mikołaj Zacharow</w:t>
      </w:r>
    </w:p>
    <w:p w:rsidR="00000000" w:rsidDel="00000000" w:rsidP="00000000" w:rsidRDefault="00000000" w:rsidRPr="00000000" w14:paraId="0000003A">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Zdjęcie – Widownia festiwalowa 13. edycji Kamery Akcji (2), fot. Mikołaj Zacharow</w:t>
      </w:r>
    </w:p>
    <w:p w:rsidR="00000000" w:rsidDel="00000000" w:rsidP="00000000" w:rsidRDefault="00000000" w:rsidRPr="00000000" w14:paraId="0000003B">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Zdjęcie – Widownia festiwalowa 13. edycji Kamery Akcji (3), fot. Mikołaj Zacharow</w:t>
      </w:r>
    </w:p>
    <w:p w:rsidR="00000000" w:rsidDel="00000000" w:rsidP="00000000" w:rsidRDefault="00000000" w:rsidRPr="00000000" w14:paraId="0000003C">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Zdjęcie – Widownia festiwalowa 13. edycji Kamery Akcji (4), fot. Mikołaj Zacharow</w:t>
      </w:r>
    </w:p>
    <w:p w:rsidR="00000000" w:rsidDel="00000000" w:rsidP="00000000" w:rsidRDefault="00000000" w:rsidRPr="00000000" w14:paraId="0000003D">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Zdjęcie – Panel: Trendy w treściach, fot. Mikołaj Zacharow</w:t>
      </w:r>
    </w:p>
    <w:p w:rsidR="00000000" w:rsidDel="00000000" w:rsidP="00000000" w:rsidRDefault="00000000" w:rsidRPr="00000000" w14:paraId="0000003E">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Zdjęcie – Panel: Promocja w branży filmowej, fot. Mikołaj Zacharow</w:t>
      </w:r>
      <w:r w:rsidDel="00000000" w:rsidR="00000000" w:rsidRPr="00000000">
        <w:rPr>
          <w:rtl w:val="0"/>
        </w:rPr>
      </w:r>
    </w:p>
    <w:p w:rsidR="00000000" w:rsidDel="00000000" w:rsidP="00000000" w:rsidRDefault="00000000" w:rsidRPr="00000000" w14:paraId="0000003F">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40">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Kontakt:</w:t>
      </w:r>
    </w:p>
    <w:p w:rsidR="00000000" w:rsidDel="00000000" w:rsidP="00000000" w:rsidRDefault="00000000" w:rsidRPr="00000000" w14:paraId="00000041">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Dominika Druch</w:t>
      </w:r>
    </w:p>
    <w:p w:rsidR="00000000" w:rsidDel="00000000" w:rsidP="00000000" w:rsidRDefault="00000000" w:rsidRPr="00000000" w14:paraId="0000004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Rzeczniczka Prasowa</w:t>
      </w:r>
    </w:p>
    <w:p w:rsidR="00000000" w:rsidDel="00000000" w:rsidP="00000000" w:rsidRDefault="00000000" w:rsidRPr="00000000" w14:paraId="00000043">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dominika@kameraakcja.com.pl</w:t>
      </w:r>
    </w:p>
    <w:p w:rsidR="00000000" w:rsidDel="00000000" w:rsidP="00000000" w:rsidRDefault="00000000" w:rsidRPr="00000000" w14:paraId="00000044">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tel. +48 503 876 453</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drawing>
        <wp:inline distB="114300" distT="114300" distL="114300" distR="114300">
          <wp:extent cx="5731200" cy="16383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638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rio.pro/edycja-2020/media/" TargetMode="External"/><Relationship Id="rId7" Type="http://schemas.openxmlformats.org/officeDocument/2006/relationships/hyperlink" Target="http://kameraakcja.com.pl/medi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